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904"/>
        <w:ind w:firstLine="0"/>
        <w:jc w:val="right"/>
        <w:spacing w:lineRule="auto" w:line="276"/>
        <w:rPr>
          <w:rFonts w:ascii="Times New Roman" w:hAnsi="Times New Roman" w:cs="Times New Roman" w:eastAsia="Times New Roman"/>
          <w:color w:val="000000"/>
          <w:sz w:val="24"/>
          <w:highlight w:val="none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 </w:t>
      </w:r>
      <w:bookmarkStart w:id="2" w:name="_Toc84499260"/>
      <w:r>
        <w:rPr>
          <w:rFonts w:ascii="Times New Roman" w:hAnsi="Times New Roman" w:cs="Times New Roman" w:eastAsia="Times New Roman"/>
          <w:b/>
          <w:bCs/>
          <w:sz w:val="24"/>
        </w:rPr>
        <w:t xml:space="preserve">П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  <w:t xml:space="preserve">Приложение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  <w:lang w:val="ru-RU"/>
        </w:rPr>
        <w:t xml:space="preserve">3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  <w:lang w:val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41"/>
        <w:jc w:val="right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ПООП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-П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Cs/>
          <w:sz w:val="24"/>
          <w:szCs w:val="24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41"/>
        <w:jc w:val="right"/>
        <w:spacing w:lineRule="auto" w:line="276" w:after="0"/>
        <w:rPr>
          <w:rFonts w:ascii="Times New Roman" w:hAnsi="Times New Roman" w:cs="Times New Roman" w:eastAsia="Times New Roman"/>
          <w:color w:val="000000"/>
          <w:sz w:val="24"/>
          <w:highlight w:val="none"/>
        </w:rPr>
      </w:pPr>
      <w:r>
        <w:rPr>
          <w:rFonts w:ascii="Times New Roman" w:hAnsi="Times New Roman" w:cs="Times New Roman" w:eastAsia="Times New Roman"/>
          <w:bCs/>
          <w:sz w:val="24"/>
          <w:szCs w:val="24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41"/>
        <w:jc w:val="center"/>
        <w:spacing w:lineRule="auto" w:line="276"/>
        <w:rPr>
          <w:rFonts w:ascii="Times New Roman" w:hAnsi="Times New Roman" w:cs="Times New Roman" w:eastAsia="Times New Roman"/>
          <w:color w:val="000000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05"/>
        <w:jc w:val="right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05"/>
        <w:jc w:val="right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05"/>
        <w:jc w:val="right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05"/>
        <w:jc w:val="right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41"/>
        <w:jc w:val="center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41"/>
        <w:jc w:val="center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41"/>
        <w:jc w:val="center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41"/>
        <w:jc w:val="center"/>
        <w:spacing w:lineRule="auto" w:line="276"/>
        <w:rPr>
          <w:rFonts w:ascii="Times New Roman" w:hAnsi="Times New Roman" w:cs="Times New Roman" w:eastAsia="Times New Roman"/>
          <w:color w:val="000000"/>
          <w:highlight w:val="none"/>
        </w:rPr>
      </w:pPr>
      <w:r>
        <w:rPr>
          <w:rFonts w:ascii="Times New Roman" w:hAnsi="Times New Roman" w:cs="Times New Roman" w:eastAsia="Times New Roman"/>
          <w:b/>
          <w:i w:val="false"/>
          <w:color w:val="000000" w:themeColor="text1"/>
          <w:sz w:val="24"/>
          <w:szCs w:val="24"/>
          <w:highlight w:val="none"/>
        </w:rPr>
        <w:t xml:space="preserve">ПРИМЕРНАЯ РАБОЧАЯ ПРОГРАММА</w:t>
      </w:r>
      <w:r>
        <w:rPr>
          <w:rFonts w:ascii="Times New Roman" w:hAnsi="Times New Roman" w:cs="Times New Roman" w:eastAsia="Times New Roman"/>
          <w:b/>
          <w:i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i w:val="false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b/>
          <w:i w:val="false"/>
          <w:color w:val="000000" w:themeColor="text1"/>
          <w:sz w:val="24"/>
        </w:rPr>
        <w:t xml:space="preserve">МЕЖДИСЦИПЛИНАРНОГО МОДУЛЯ </w:t>
      </w:r>
      <w:r>
        <w:rPr>
          <w:rFonts w:ascii="Times New Roman" w:hAnsi="Times New Roman" w:cs="Times New Roman" w:eastAsia="Times New Roman"/>
          <w:b/>
          <w:i w:val="false"/>
          <w:color w:val="000000" w:themeColor="text1"/>
          <w:sz w:val="24"/>
        </w:rPr>
        <w:t xml:space="preserve">«01 </w:t>
      </w:r>
      <w:r>
        <w:rPr>
          <w:rFonts w:ascii="Times New Roman" w:hAnsi="Times New Roman" w:cs="Times New Roman" w:eastAsia="Times New Roman"/>
          <w:b/>
          <w:i w:val="false"/>
          <w:sz w:val="24"/>
          <w:szCs w:val="24"/>
        </w:rPr>
        <w:t xml:space="preserve">ОСНОВЫ АВТОМАТИЗАЦИИ СЕЛЬСКОХОЗЯЙСТВЕННОГО ПРОИЗВОДСТВА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»</w:t>
      </w:r>
      <w:r>
        <w:rPr>
          <w:rFonts w:ascii="Times New Roman" w:hAnsi="Times New Roman" w:cs="Times New Roman" w:eastAsia="Times New Roman"/>
          <w:i w:val="false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40"/>
        <w:jc w:val="right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ОП 04. Автоматизация технологических процессов</w:t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</w:rPr>
        <w:t xml:space="preserve">20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</w:rPr>
        <w:t xml:space="preserve">22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</w:rPr>
        <w:t xml:space="preserve"> г.</w:t>
      </w:r>
      <w:r>
        <w:rPr>
          <w:rFonts w:ascii="Times New Roman" w:hAnsi="Times New Roman" w:cs="Times New Roman" w:eastAsia="Times New Roman"/>
          <w:b/>
          <w:bCs/>
          <w:iCs/>
          <w:sz w:val="24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СОДЕРЖАНИЕ</w:t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Style w:val="1029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7501"/>
        <w:gridCol w:w="1854"/>
      </w:tblGrid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0" w:firstLine="0"/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</w:rPr>
              <w:t xml:space="preserve">РАБОЧЕЙ ПРОГРАММЫ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55"/>
        </w:trPr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0" w:firstLine="0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СТРУКТУРА И СОДЕРЖАНИЕ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70"/>
        </w:trPr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0" w:firstLine="0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УСЛОВИЯ РЕАЛИЗАЦИИ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0" w:firstLine="0"/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КОНТРОЛЬ И ОЦЕНКА РЕЗУЛЬТАТОВ ОСВОЕНИЯ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numPr>
          <w:ilvl w:val="0"/>
          <w:numId w:val="18"/>
        </w:numPr>
        <w:ind w:hanging="11"/>
        <w:jc w:val="both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sz w:val="24"/>
          <w:u w:val="single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ОБЩАЯ ХАРАКТЕРИСТИКА </w:t>
      </w:r>
      <w:r>
        <w:rPr>
          <w:rFonts w:ascii="Times New Roman" w:hAnsi="Times New Roman" w:cs="Times New Roman" w:eastAsia="Times New Roman"/>
          <w:b/>
          <w:color w:val="000000"/>
          <w:sz w:val="24"/>
          <w:szCs w:val="28"/>
        </w:rPr>
        <w:t xml:space="preserve">РАБОЧЕЙ ПРОГРАММЫ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УЧЕБНОЙ ДИСЦИПЛИНЫ ОП 04. АВТОМАТИЗАЦИЯ ТЕХНОЛОГИЧЕСКИХ ПРОЦЕССОВ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1.1. Место дисциплины в структуре основной образовательной программы: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8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Учебная дисциплина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b w:val="false"/>
          <w:sz w:val="24"/>
          <w:szCs w:val="28"/>
        </w:rPr>
        <w:t xml:space="preserve">ОП 04. Автоматизация технологических процессов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является обязательной частью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общепрофессинального цикла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ПООП-П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в соответствии с ФГОС СПО по специальности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19.02.12 Технология производства продукции животноводства.</w:t>
      </w: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Особое значение дисциплина имеет при формировании и развитии ОК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01, ОК 02, ОК 03, ОК.04, ПК 1.2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по 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специальности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1.2. Цель и планируемые результаты освоения дисциплины: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В рамках программы учебной дисциплины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обучающимися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осваиваются умения и знания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9248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3459"/>
        <w:gridCol w:w="3595"/>
      </w:tblGrid>
      <w:tr>
        <w:trPr>
          <w:trHeight w:val="649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ПК, ОК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Умения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Знания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ПК 1.2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Обеспечение производства продуктов питания из растительного сырья на автоматизиро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анных технологических линиях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Определять потребность в средствах производства и рабочей силе для выполнения общего объема работ по каждой технологической операции на основе технологических карт производства продуктов питания из растительного сырья на автоматизированных линиях.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Инструктировать операторов и аппаратчиков по выполнению производственных заданий производства продуктов питания из растительного сырья на автоматизированных технологических линиях.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Контролировать выполнение производственных заданий на всех стадиях технологического процесса производства продуктов питания из растительного сырья на автоматизированных технологических линиях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Технологии производства и организации производственных и технологических процессов производства продуктов питания из растительного сырья на автоматизированных технологических линиях.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Требования к качеству выполнения технологических операций производства продуктов питания из растительного сырья на автоматизированных линиях в соответствии с технологическими инструкциями.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Методы планирования, контроля и оценки качества выполнения технологических операций производства продуктов питания из растительного сырья на автоматизированных линиях в соответствии с технологическими инструкциями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этапы решения задачи;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составлять план действия;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необходимые ресурсы; в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и смежных сферах;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реализовывать составленный план;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владеть актуальными методами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ктуальный профессиональный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основные источники информации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и ресурсы для решения задач и проблем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в профессиональном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и/или социальном контексте;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алгоритмы выполнения работ в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и смежных областях;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структуру плана для порядок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оценки результатов решения задач профессиональной деятельности решения задач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выделять наиболее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значимое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в перечне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деятельности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в том числе с использованием цифровых средств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применять современную научную профессиональную терминологию;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презентовать идеи открытия собственного дела в профессиональной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деятельности; оформлять бизнес-план;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рассчитывать размеры выплат по процентным ставкам кредитования;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презентовать бизнес-идею;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источники финансирования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современная научная и профессиональная терминология;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возможные траектории профессионального развития и самообразования;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основы предпринимательской деятельности; основы финансовой грамотности;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правила разработки бизнес-планов;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порядок выстраивания презентации;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кредитные банковские продукты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pacing w:val="-4"/>
                <w:sz w:val="24"/>
                <w:szCs w:val="24"/>
              </w:rPr>
              <w:t xml:space="preserve">организовывать работу коллектива и команды;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pacing w:val="-4"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грамотно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особенности социального и культурного контекста;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правила оформления документов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br/>
              <w:t xml:space="preserve">и построения устных сообщений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описывать значимость своей пециальности;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значимость профессиональной деятельности по специальности;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соблюдать нормы экологической безопасности;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специальности,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осуществлять работу с соблюдением принципов бережливого производства;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основные ресурсы, задействованные в профессиональной деятельности;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пути обеспечения ресурсосбережения;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принципы бережливого производства;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br/>
              <w:t xml:space="preserve">и профессиональных целей;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применять рациональные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приемы двигательных функций в профессиональной деятельности;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специальности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роль физической культуры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br/>
              <w:t xml:space="preserve">в общекультурном, профессиональном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и социальном развитии человека;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основы здорового образа жизни;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условия профессиональной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деятельности и зоны риска физического здоровья для </w:t>
            </w:r>
            <w:r>
              <w:rPr>
                <w:rFonts w:ascii="Times New Roman" w:hAnsi="Times New Roman" w:cs="Times New Roman" w:eastAsia="Times New Roman"/>
                <w:i/>
                <w:iCs/>
                <w:sz w:val="24"/>
                <w:szCs w:val="24"/>
              </w:rPr>
              <w:t xml:space="preserve">специальности;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09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выделять наиболее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значимое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в перечне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деятельности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в том числе с использованием цифровых средств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лексический минимум, относящийся к описанию предметов, средств и процессов профессиональной деятельности;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2. СТРУКТУРА И СОДЕРЖАНИЕ 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2.1. Объем учебной дисциплины и виды учебной работы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64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50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22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  <w:sectPr>
          <w:footnotePr/>
          <w:endnotePr/>
          <w:type w:val="nextPage"/>
          <w:pgSz w:w="11906" w:h="16838" w:orient="portrait"/>
          <w:pgMar w:top="1134" w:right="567" w:bottom="0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2.2. Тематический план и содержание 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116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6944"/>
        <w:gridCol w:w="2126"/>
        <w:gridCol w:w="1842"/>
        <w:gridCol w:w="1561"/>
      </w:tblGrid>
      <w:tr>
        <w:trPr>
          <w:trHeight w:val="20"/>
        </w:trPr>
        <w:tc>
          <w:tcPr>
            <w:tcW w:w="917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 учебного материала и формы организации деятельности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акад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Код ПК, ОК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/У/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17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tcW w:w="3190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5"/>
        </w:trPr>
        <w:tc>
          <w:tcPr>
            <w:tcW w:w="917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Введение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486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1.Задачи, содержание, связывающие дисциплину «Автоматизация технологических процессов» с другими дисциплинами,  предусмотрены учебным планом, особенностями и перспективами автоматизации 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современного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 Основные понятия и определения автоматизации 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п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роизводства.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 Методы измерений.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  <w:r/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85"/>
        </w:trPr>
        <w:tc>
          <w:tcPr>
            <w:tcW w:w="917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Раздел 1. Средства измерений.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Тема 1.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1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. Государственная система промышленных приборов и средств автоматизации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93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pStyle w:val="1035"/>
              <w:jc w:val="both"/>
              <w:spacing w:after="0" w:afterAutospacing="0" w:before="0" w:beforeAutospacing="0"/>
              <w:rPr>
                <w:rStyle w:val="1034"/>
                <w:b/>
              </w:rPr>
            </w:pPr>
            <w:r>
              <w:rPr>
                <w:b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jc w:val="both"/>
              <w:spacing w:lineRule="auto" w:line="276" w:after="0" w:afterAutospacing="0" w:before="0" w:beforeAutospacing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1.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Системы дистанционной передачи измерительной информации. Конструкция, принцип действия систем дистанционной передачи измерительной информации.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120"/>
        </w:trPr>
        <w:tc>
          <w:tcPr>
            <w:tcW w:w="917" w:type="pct"/>
            <w:vMerge w:val="restart"/>
            <w:textDirection w:val="lrTb"/>
            <w:noWrap w:val="false"/>
          </w:tcPr>
          <w:p>
            <w:pPr>
              <w:pStyle w:val="1035"/>
              <w:jc w:val="both"/>
              <w:spacing w:lineRule="auto" w:line="276" w:after="0" w:afterAutospacing="0" w:before="0" w:beforeAutospacing="0"/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Тема 1.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2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. Системы дистанционной передачи измерительной информации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55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Style w:val="1034"/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Style w:val="1034"/>
                <w:rFonts w:ascii="Times New Roman" w:hAnsi="Times New Roman" w:cs="Times New Roman" w:eastAsia="Times New Roman"/>
                <w:sz w:val="24"/>
              </w:rPr>
            </w:pPr>
            <w:r>
              <w:rPr>
                <w:rStyle w:val="1036"/>
                <w:rFonts w:ascii="Times New Roman" w:hAnsi="Times New Roman" w:cs="Times New Roman" w:eastAsia="Times New Roman"/>
                <w:sz w:val="24"/>
              </w:rPr>
              <w:t xml:space="preserve">1.</w:t>
            </w:r>
            <w:r>
              <w:rPr>
                <w:rStyle w:val="1036"/>
                <w:rFonts w:ascii="Times New Roman" w:hAnsi="Times New Roman" w:cs="Times New Roman" w:eastAsia="Times New Roman"/>
                <w:sz w:val="24"/>
              </w:rPr>
              <w:t xml:space="preserve">Значение ГСП и систем автоматизации. Классификацию изделий ГСП и систем автоматизации.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195"/>
        </w:trPr>
        <w:tc>
          <w:tcPr>
            <w:tcW w:w="917" w:type="pct"/>
            <w:vMerge w:val="restart"/>
            <w:textDirection w:val="lrTb"/>
            <w:noWrap w:val="false"/>
          </w:tcPr>
          <w:p>
            <w:pPr>
              <w:pStyle w:val="1035"/>
              <w:jc w:val="both"/>
              <w:spacing w:lineRule="auto" w:line="276" w:after="0" w:afterAutospacing="0" w:before="0" w:beforeAutospacing="0"/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Тема 1.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3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 Средства измерения температуры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Style w:val="1036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138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pStyle w:val="1035"/>
              <w:jc w:val="both"/>
              <w:spacing w:after="0" w:afterAutospacing="0" w:before="0" w:beforeAutospacing="0"/>
              <w:rPr>
                <w:rStyle w:val="1034"/>
                <w:b/>
              </w:rPr>
            </w:pPr>
            <w:r>
              <w:rPr>
                <w:b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7"/>
              <w:jc w:val="both"/>
              <w:spacing w:lineRule="auto" w:line="276" w:after="0" w:afterAutospacing="0" w:before="0" w:beforeAutospacing="0"/>
              <w:rPr>
                <w:rStyle w:val="1036"/>
                <w:rFonts w:ascii="Times New Roman" w:hAnsi="Times New Roman" w:cs="Times New Roman" w:eastAsia="Times New Roman"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1.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Классификация, принцип действия приборов для измерения температуры. Термометры расширения, манометрические, термопреобразователи сопротивления, термоэлектрические преобразователи температуры.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/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12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pStyle w:val="1035"/>
              <w:jc w:val="both"/>
              <w:spacing w:after="0" w:afterAutospacing="0" w:before="0" w:beforeAutospacing="0"/>
              <w:rPr>
                <w:rStyle w:val="1034"/>
                <w:b/>
              </w:rPr>
            </w:pPr>
            <w:r>
              <w:rPr>
                <w:b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Style w:val="1036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6"/>
                <w:rFonts w:ascii="Times New Roman" w:hAnsi="Times New Roman" w:cs="Times New Roman" w:eastAsia="Times New Roman"/>
                <w:b/>
                <w:sz w:val="24"/>
              </w:rPr>
              <w:t xml:space="preserve">2.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Изучение работы термометра сопротивления».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1035"/>
              <w:spacing w:lineRule="auto" w:line="276" w:after="0" w:afterAutospacing="0" w:before="0" w:beforeAutospacing="0"/>
              <w:rPr>
                <w:rStyle w:val="1036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6"/>
                <w:rFonts w:ascii="Times New Roman" w:hAnsi="Times New Roman" w:cs="Times New Roman" w:eastAsia="Times New Roman"/>
                <w:b/>
                <w:sz w:val="24"/>
              </w:rPr>
              <w:t xml:space="preserve">3.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Изучение работы термоэлектрического термометра»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1035"/>
              <w:spacing w:lineRule="auto" w:line="276" w:after="0" w:afterAutospacing="0" w:before="0" w:beforeAutospacing="0"/>
              <w:rPr>
                <w:rStyle w:val="1036"/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0"/>
        </w:trPr>
        <w:tc>
          <w:tcPr>
            <w:tcW w:w="917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Style w:val="1034"/>
                <w:rFonts w:ascii="Times New Roman" w:hAnsi="Times New Roman" w:cs="Times New Roman" w:eastAsia="Times New Roman"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jc w:val="center"/>
              <w:spacing w:lineRule="auto" w:line="276" w:after="0" w:afterAutospacing="0" w:before="0" w:beforeAutospacing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0"/>
        </w:trPr>
        <w:tc>
          <w:tcPr>
            <w:tcW w:w="917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Тема 1.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4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 Средства измерения давления.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Style w:val="1036"/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5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Style w:val="1034"/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Style w:val="1034"/>
                <w:rFonts w:ascii="Times New Roman" w:hAnsi="Times New Roman" w:cs="Times New Roman" w:eastAsia="Times New Roman"/>
                <w:sz w:val="24"/>
              </w:rPr>
            </w:pPr>
            <w:r>
              <w:rPr>
                <w:rStyle w:val="1036"/>
                <w:rFonts w:ascii="Times New Roman" w:hAnsi="Times New Roman" w:cs="Times New Roman" w:eastAsia="Times New Roman"/>
                <w:sz w:val="24"/>
              </w:rPr>
              <w:t xml:space="preserve">1.Классификация, принцип действия приборов для измерения давления. Жидкостные, пружинные, мембранные манометры, вакуумметры, мановакуумметры, дифференциальные манометры.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1066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Style w:val="1036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6"/>
                <w:rFonts w:ascii="Times New Roman" w:hAnsi="Times New Roman" w:cs="Times New Roman" w:eastAsia="Times New Roman"/>
                <w:b/>
                <w:sz w:val="24"/>
              </w:rPr>
              <w:t xml:space="preserve">2.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Изучение работы пружинного манометра».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1035"/>
              <w:spacing w:lineRule="auto" w:line="276" w:after="0" w:afterAutospacing="0" w:before="0" w:beforeAutospacing="0"/>
              <w:rPr>
                <w:rStyle w:val="1036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6"/>
                <w:rFonts w:ascii="Times New Roman" w:hAnsi="Times New Roman" w:cs="Times New Roman" w:eastAsia="Times New Roman"/>
                <w:b/>
                <w:sz w:val="24"/>
              </w:rPr>
              <w:t xml:space="preserve">3.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И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зучение работы дифференциального манометра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1035"/>
              <w:spacing w:lineRule="auto" w:line="276" w:after="0" w:afterAutospacing="0" w:before="0" w:beforeAutospacing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36"/>
        </w:trPr>
        <w:tc>
          <w:tcPr>
            <w:tcW w:w="917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Тема 1.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5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. Средства измерения расхода и количества.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Style w:val="1036"/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4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jc w:val="both"/>
              <w:spacing w:lineRule="auto" w:line="276" w:after="0" w:afterAutospacing="0" w:before="0" w:beforeAutospacing="0"/>
              <w:rPr>
                <w:rStyle w:val="1036"/>
                <w:rFonts w:ascii="Times New Roman" w:hAnsi="Times New Roman" w:cs="Times New Roman" w:eastAsia="Times New Roman"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1.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Классификация, принцип действия приборов для измерения расхода и количества жидкости. 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Злектромагнитные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 расходомеры, расходомеры постоянного и переменного перепада давления.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</w:tr>
      <w:tr>
        <w:trPr>
          <w:trHeight w:val="2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Style w:val="1036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6"/>
                <w:rFonts w:ascii="Times New Roman" w:hAnsi="Times New Roman" w:cs="Times New Roman" w:eastAsia="Times New Roman"/>
                <w:b/>
                <w:sz w:val="24"/>
              </w:rPr>
              <w:t xml:space="preserve">2.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Изучение работы электромагнитного расходомера.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17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Тема 1.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6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. Средства измерения уровня.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872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1.К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лассификация, принцип действия прибора для измерения уровня. Поплавковые, гидростатические, электрические, емкостные, ультразвуковые уровнемеры.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</w:tr>
      <w:tr>
        <w:trPr>
          <w:trHeight w:val="54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Style w:val="1036"/>
                <w:rFonts w:ascii="Times New Roman" w:hAnsi="Times New Roman" w:cs="Times New Roman" w:eastAsia="Times New Roman"/>
                <w:b/>
                <w:sz w:val="24"/>
                <w:szCs w:val="22"/>
              </w:rPr>
            </w:pPr>
            <w:r>
              <w:rPr>
                <w:rStyle w:val="1036"/>
                <w:rFonts w:ascii="Times New Roman" w:hAnsi="Times New Roman" w:cs="Times New Roman" w:eastAsia="Times New Roman"/>
                <w:b/>
                <w:sz w:val="24"/>
                <w:szCs w:val="22"/>
              </w:rPr>
              <w:t xml:space="preserve">2.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Изучение работы емкостного уровнемера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95"/>
        </w:trPr>
        <w:tc>
          <w:tcPr>
            <w:tcW w:w="917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Тема 1.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7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. Средства измерения состава и свойств вещества.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0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jc w:val="both"/>
              <w:spacing w:lineRule="auto" w:line="276" w:after="0" w:afterAutospacing="0" w:before="0" w:beforeAutospacing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1.К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лассификацию, принцип действия средств измерения состава и свойств вещества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 П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риборы для измерения влажности, концентрации, плотности.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</w:tr>
      <w:tr>
        <w:trPr>
          <w:trHeight w:val="39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vAlign w:val="bottom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2.Изучение работы 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 ареометра.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05"/>
        </w:trPr>
        <w:tc>
          <w:tcPr>
            <w:tcW w:w="917" w:type="pct"/>
            <w:textDirection w:val="lrTb"/>
            <w:noWrap w:val="false"/>
          </w:tcPr>
          <w:p>
            <w:pPr>
              <w:pStyle w:val="1035"/>
              <w:jc w:val="center"/>
              <w:spacing w:lineRule="auto" w:line="276" w:after="0" w:afterAutospacing="0" w:before="0" w:beforeAutospacing="0"/>
              <w:rPr>
                <w:rStyle w:val="1034"/>
                <w:rFonts w:ascii="Times New Roman" w:hAnsi="Times New Roman" w:cs="Times New Roman" w:eastAsia="Times New Roman"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vAlign w:val="bottom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05"/>
        </w:trPr>
        <w:tc>
          <w:tcPr>
            <w:tcW w:w="917" w:type="pct"/>
            <w:vMerge w:val="restart"/>
            <w:textDirection w:val="lrTb"/>
            <w:noWrap w:val="false"/>
          </w:tcPr>
          <w:p>
            <w:pPr>
              <w:pStyle w:val="1035"/>
              <w:jc w:val="both"/>
              <w:spacing w:lineRule="auto" w:line="276" w:after="0" w:afterAutospacing="0" w:before="0" w:beforeAutospacing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Раздел 2. Основы теории автоматического регулирования.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1035"/>
              <w:jc w:val="both"/>
              <w:spacing w:lineRule="auto" w:line="276" w:after="0" w:afterAutospacing="0" w:before="0" w:beforeAutospacing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Тема 2.1. Автоматическое регулирование.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vAlign w:val="bottom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645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1.Понятие 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о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 автоматическом регулировании. Классификацию АСР. Свойства объектов регулирования.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</w:tr>
      <w:tr>
        <w:trPr>
          <w:trHeight w:val="51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Style w:val="1036"/>
                <w:rFonts w:ascii="Times New Roman" w:hAnsi="Times New Roman" w:cs="Times New Roman" w:eastAsia="Times New Roman"/>
                <w:b/>
                <w:sz w:val="24"/>
                <w:szCs w:val="22"/>
              </w:rPr>
            </w:pPr>
            <w:r>
              <w:rPr>
                <w:rStyle w:val="1036"/>
                <w:rFonts w:ascii="Times New Roman" w:hAnsi="Times New Roman" w:cs="Times New Roman" w:eastAsia="Times New Roman"/>
                <w:b/>
                <w:sz w:val="24"/>
                <w:szCs w:val="22"/>
              </w:rPr>
              <w:t xml:space="preserve">2.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Изучение работы 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 термостата.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27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Style w:val="1036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Автоматическое управление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</w:tr>
      <w:tr>
        <w:trPr>
          <w:trHeight w:val="191"/>
        </w:trPr>
        <w:tc>
          <w:tcPr>
            <w:tcW w:w="917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Тема 2.3. Регулирующие органы и исполнительные механизмы.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0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jc w:val="both"/>
              <w:spacing w:lineRule="auto" w:line="276" w:after="0" w:afterAutospacing="0" w:before="0" w:beforeAutospacing="0"/>
              <w:rPr>
                <w:rFonts w:ascii="Times New Roman" w:hAnsi="Times New Roman" w:cs="Times New Roman" w:eastAsia="Times New Roman"/>
                <w:b/>
                <w:bCs/>
                <w:sz w:val="24"/>
                <w:szCs w:val="22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  <w:szCs w:val="22"/>
              </w:rPr>
              <w:t xml:space="preserve">1.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  <w:szCs w:val="22"/>
              </w:rPr>
              <w:t xml:space="preserve">К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  <w:szCs w:val="22"/>
              </w:rPr>
              <w:t xml:space="preserve">лассификаци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  <w:szCs w:val="22"/>
              </w:rPr>
              <w:t xml:space="preserve">я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  <w:szCs w:val="22"/>
              </w:rPr>
              <w:t xml:space="preserve">, устройство, принцип действия регулирующих органов и исполнительных механизмов.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85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spacing w:lineRule="auto" w:line="276" w:after="0"/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2.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Изучение работы пневматического исполнительного механизма».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0"/>
        </w:trPr>
        <w:tc>
          <w:tcPr>
            <w:tcW w:w="917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Тема 2.4. Вспомогательные средства автоматизации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36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jc w:val="both"/>
              <w:spacing w:lineRule="auto" w:line="276" w:after="0" w:afterAutospacing="0" w:before="0" w:beforeAutospacing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1.Классификация, устройства, принцип действия вспомогательных средств автоматизации.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</w:tr>
      <w:tr>
        <w:trPr>
          <w:trHeight w:val="54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2.Изучение работы фотореле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40"/>
        </w:trPr>
        <w:tc>
          <w:tcPr>
            <w:tcW w:w="917" w:type="pct"/>
            <w:vMerge w:val="restart"/>
            <w:textDirection w:val="lrTb"/>
            <w:noWrap w:val="false"/>
          </w:tcPr>
          <w:p>
            <w:pPr>
              <w:pStyle w:val="1035"/>
              <w:jc w:val="both"/>
              <w:spacing w:lineRule="auto" w:line="276" w:after="0" w:afterAutospacing="0" w:before="0" w:beforeAutospacing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Раздел 3. Автоматизация типовых процессов пищевых производств.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1035"/>
              <w:jc w:val="both"/>
              <w:spacing w:lineRule="auto" w:line="276" w:after="0" w:afterAutospacing="0" w:before="0" w:beforeAutospacing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Тема 3.1. Приборы технологического контроля.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Style w:val="1034"/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ОК 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jc w:val="both"/>
              <w:spacing w:lineRule="auto" w:line="276" w:after="0" w:afterAutospacing="0" w:before="0" w:beforeAutospacing="0"/>
              <w:rPr>
                <w:rStyle w:val="1034"/>
                <w:rFonts w:ascii="Times New Roman" w:hAnsi="Times New Roman" w:cs="Times New Roman" w:eastAsia="Times New Roman"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1.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П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рибор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ы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 технологического контроля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. К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лассификация, устройство, принцип действия приборов технологического контроля.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</w:tr>
      <w:tr>
        <w:trPr>
          <w:trHeight w:val="15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Style w:val="1034"/>
                <w:rFonts w:ascii="Times New Roman" w:hAnsi="Times New Roman" w:cs="Times New Roman" w:eastAsia="Times New Roman"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2.Определение основных технологических параметров в</w:t>
            </w:r>
            <w:r>
              <w:rPr>
                <w:rStyle w:val="1038"/>
                <w:rFonts w:ascii="Times New Roman" w:hAnsi="Times New Roman" w:cs="Times New Roman" w:eastAsia="Times New Roman"/>
                <w:sz w:val="24"/>
              </w:rPr>
              <w:t xml:space="preserve"> 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пищевом производстве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1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Style w:val="1034"/>
                <w:rFonts w:ascii="Times New Roman" w:hAnsi="Times New Roman" w:cs="Times New Roman" w:eastAsia="Times New Roman"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Счетчики штучных изделий.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</w:tr>
      <w:tr>
        <w:trPr>
          <w:trHeight w:val="405"/>
        </w:trPr>
        <w:tc>
          <w:tcPr>
            <w:tcW w:w="917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Style w:val="1034"/>
                <w:rFonts w:ascii="Times New Roman" w:hAnsi="Times New Roman" w:cs="Times New Roman" w:eastAsia="Times New Roman"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05"/>
        </w:trPr>
        <w:tc>
          <w:tcPr>
            <w:tcW w:w="917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Тема 3.2. Основы построения  АСУ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 </w:t>
            </w: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ТП.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273" w:type="pct"/>
            <w:textDirection w:val="lrTb"/>
            <w:noWrap w:val="false"/>
          </w:tcPr>
          <w:p>
            <w:pPr>
              <w:spacing w:lineRule="auto" w:line="276" w:after="0"/>
              <w:rPr>
                <w:rStyle w:val="1034"/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ОК 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40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jc w:val="both"/>
              <w:spacing w:lineRule="auto" w:line="276" w:after="0" w:afterAutospacing="0" w:before="0" w:beforeAutospacing="0"/>
              <w:rPr>
                <w:rStyle w:val="1034"/>
                <w:rFonts w:ascii="Times New Roman" w:hAnsi="Times New Roman" w:cs="Times New Roman" w:eastAsia="Times New Roman" w:asciiTheme="minorHAnsi" w:hAnsiTheme="minorHAnsi"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1Общие сведения о построении автоматизированных систем управления технологическими процессами.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3"/>
                <w:shd w:val="clear" w:fill="FFFFFF" w:color="auto"/>
              </w:rPr>
              <w:t xml:space="preserve"> Типы структурных решений АСУ ТП</w:t>
            </w:r>
            <w:r>
              <w:rPr>
                <w:rFonts w:ascii="Times New Roman" w:hAnsi="Times New Roman" w:cs="Times New Roman" w:eastAsia="Times New Roman" w:asciiTheme="minorHAnsi" w:hAnsiTheme="minorHAnsi"/>
                <w:color w:val="000000"/>
                <w:sz w:val="24"/>
                <w:szCs w:val="23"/>
                <w:shd w:val="clear" w:fill="FFFFFF" w:color="auto"/>
              </w:rPr>
              <w:t xml:space="preserve">. </w:t>
            </w:r>
            <w:r>
              <w:rPr>
                <w:rFonts w:ascii="Times New Roman" w:hAnsi="Times New Roman" w:cs="Times New Roman" w:eastAsia="Times New Roman" w:asciiTheme="minorHAnsi" w:hAnsiTheme="minorHAnsi"/>
                <w:color w:val="000000"/>
                <w:sz w:val="24"/>
                <w:szCs w:val="23"/>
                <w:shd w:val="clear" w:fill="FFFFFF" w:color="auto"/>
              </w:rPr>
              <w:t xml:space="preserve">Стадии создания АСУ ТП.</w:t>
            </w:r>
            <w:r>
              <w:rPr>
                <w:rStyle w:val="1034"/>
                <w:rFonts w:ascii="Times New Roman" w:hAnsi="Times New Roman" w:cs="Times New Roman" w:eastAsia="Times New Roman" w:asciiTheme="minorHAnsi" w:hAnsiTheme="minorHAnsi"/>
                <w:sz w:val="24"/>
              </w:rPr>
              <w:t xml:space="preserve"> Принципы составления функциональных схем автоматизации технологических процессов.</w:t>
            </w:r>
            <w:r>
              <w:rPr>
                <w:rFonts w:ascii="Times New Roman" w:hAnsi="Times New Roman" w:cs="Times New Roman" w:eastAsia="Times New Roman" w:asciiTheme="minorHAnsi" w:hAnsiTheme="minorHAnsi"/>
                <w:sz w:val="24"/>
              </w:rPr>
            </w:r>
            <w:r>
              <w:rPr>
                <w:rFonts w:ascii="Times New Roman" w:hAnsi="Times New Roman" w:cs="Times New Roman" w:eastAsia="Times New Roman" w:asciiTheme="minorHAnsi" w:hAnsiTheme="minorHAnsi"/>
                <w:sz w:val="24"/>
              </w:rPr>
            </w:r>
          </w:p>
        </w:tc>
        <w:tc>
          <w:tcPr>
            <w:tcW w:w="69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</w:tr>
      <w:tr>
        <w:trPr>
          <w:trHeight w:val="1305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pStyle w:val="1035"/>
              <w:spacing w:lineRule="auto" w:line="276" w:after="0" w:afterAutospacing="0" w:before="0" w:beforeAutospacing="0"/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3"/>
                <w:shd w:val="clear" w:fill="FFFFFF" w:color="auto"/>
              </w:rPr>
              <w:t xml:space="preserve">Изучение типовой организации современной АСУ ТП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1035"/>
              <w:spacing w:lineRule="auto" w:line="276" w:after="0" w:afterAutospacing="0" w:before="0" w:beforeAutospacing="0"/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b/>
                <w:sz w:val="24"/>
              </w:rPr>
              <w:t xml:space="preserve">3.</w:t>
            </w: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Составление функциональных схем автоматизации технологических процессов».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17"/>
        </w:trPr>
        <w:tc>
          <w:tcPr>
            <w:tcW w:w="91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27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Style w:val="1034"/>
                <w:rFonts w:ascii="Times New Roman" w:hAnsi="Times New Roman" w:cs="Times New Roman" w:eastAsia="Times New Roman"/>
                <w:sz w:val="24"/>
              </w:rPr>
            </w:pPr>
            <w:r>
              <w:rPr>
                <w:rStyle w:val="1034"/>
                <w:rFonts w:ascii="Times New Roman" w:hAnsi="Times New Roman" w:cs="Times New Roman" w:eastAsia="Times New Roman"/>
                <w:sz w:val="24"/>
              </w:rPr>
              <w:t xml:space="preserve">Промышленные компьютеры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tcW w:w="511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</w:tr>
      <w:tr>
        <w:trPr>
          <w:trHeight w:val="20"/>
        </w:trPr>
        <w:tc>
          <w:tcPr>
            <w:gridSpan w:val="2"/>
            <w:tcW w:w="3190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tcW w:w="3190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Всего: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64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11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both"/>
        <w:spacing w:lineRule="auto" w:line="276" w:after="0"/>
        <w:rPr>
          <w:rFonts w:ascii="Times New Roman" w:hAnsi="Times New Roman" w:cs="Times New Roman" w:eastAsia="Times New Roman"/>
          <w:bCs/>
          <w:i/>
          <w:sz w:val="24"/>
        </w:rPr>
      </w:pPr>
      <w:r>
        <w:rPr>
          <w:rFonts w:ascii="Times New Roman" w:hAnsi="Times New Roman" w:cs="Times New Roman" w:eastAsia="Times New Roman"/>
          <w:bCs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bCs/>
          <w:i/>
          <w:sz w:val="24"/>
        </w:rPr>
      </w:pPr>
      <w:r>
        <w:rPr>
          <w:rFonts w:ascii="Times New Roman" w:hAnsi="Times New Roman" w:cs="Times New Roman" w:eastAsia="Times New Roman"/>
          <w:bCs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bCs/>
          <w:i/>
          <w:sz w:val="24"/>
        </w:rPr>
      </w:pPr>
      <w:r>
        <w:rPr>
          <w:rFonts w:ascii="Times New Roman" w:hAnsi="Times New Roman" w:cs="Times New Roman" w:eastAsia="Times New Roman"/>
          <w:bCs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bCs/>
          <w:i/>
          <w:sz w:val="24"/>
        </w:rPr>
      </w:pPr>
      <w:r>
        <w:rPr>
          <w:rFonts w:ascii="Times New Roman" w:hAnsi="Times New Roman" w:cs="Times New Roman" w:eastAsia="Times New Roman"/>
          <w:bCs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i/>
          <w:sz w:val="24"/>
        </w:rPr>
      </w:pPr>
      <w:r>
        <w:rPr>
          <w:rFonts w:ascii="Times New Roman" w:hAnsi="Times New Roman" w:cs="Times New Roman" w:eastAsia="Times New Roman"/>
          <w:bCs/>
          <w:i/>
          <w:sz w:val="24"/>
        </w:rPr>
        <w:t xml:space="preserve">.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/>
        <w:rPr>
          <w:rFonts w:ascii="Times New Roman" w:hAnsi="Times New Roman" w:cs="Times New Roman" w:eastAsia="Times New Roman"/>
          <w:i/>
          <w:sz w:val="24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  <w:t xml:space="preserve">3. УСЛОВИЯ РЕАЛИЗАЦИИ УЧЕБНОЙ ДИСЦИПЛИНЫ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</w:rPr>
      </w:r>
      <w:bookmarkStart w:id="2" w:name="_Hlk90308034"/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3.1. Для реализации программы учебной дисциплины должны быть предусмотрены следующие специальные помещения: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Кабинет</w:t>
      </w:r>
      <w:r>
        <w:rPr>
          <w:rFonts w:ascii="Times New Roman" w:hAnsi="Times New Roman" w:cs="Times New Roman" w:eastAsia="Times New Roman"/>
          <w:bCs/>
          <w:i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«</w:t>
      </w: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Автоматизация технологических процессов</w:t>
      </w: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»</w:t>
      </w:r>
      <w:r>
        <w:rPr>
          <w:rFonts w:ascii="Times New Roman" w:hAnsi="Times New Roman" w:cs="Times New Roman" w:eastAsia="Times New Roman"/>
          <w:sz w:val="24"/>
          <w:szCs w:val="28"/>
          <w:lang w:eastAsia="en-US"/>
        </w:rPr>
        <w:t xml:space="preserve">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ab/>
        <w:t xml:space="preserve">Оборудование учебного кабинета и рабочих мест кабинета: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- посадочные места по количеству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обучающихся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;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- рабочее место преподавателя;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- комплект электронных видеоматериалов;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- ко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мплект учебно-наглядных пособий.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ab/>
        <w:t xml:space="preserve">Технические средства обучения: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- компьютер с лицензированным программным обеспечением;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- мультимедиа проектор;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- интерактивная доска.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Залы: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библиотека, читальный зал с выходом в сеть Интернет.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Для реализации программы библиотечный фонд образовательной организации име</w:t>
      </w: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е</w:t>
      </w: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т п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ечатные и электронные образовательные и информационные ресурсы, для использования в образовательном процессе. </w:t>
      </w:r>
      <w:bookmarkEnd w:id="2"/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3.2.1. Основные печатные издания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8"/>
        <w:jc w:val="both"/>
        <w:spacing w:lineRule="auto" w:line="276" w:after="0"/>
        <w:shd w:val="clear" w:fill="FFFFFF" w:color="auto"/>
        <w:rPr>
          <w:rFonts w:ascii="Times New Roman" w:hAnsi="Times New Roman" w:cs="Times New Roman" w:eastAsia="Times New Roman"/>
          <w:color w:val="000000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1.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Селевцов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Л.И</w:t>
      </w:r>
      <w:bookmarkStart w:id="3" w:name="_Hlk76482781"/>
      <w:r>
        <w:rPr>
          <w:rFonts w:ascii="Times New Roman" w:hAnsi="Times New Roman" w:cs="Times New Roman" w:eastAsia="Times New Roman"/>
          <w:sz w:val="24"/>
          <w:szCs w:val="28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Автоматизация технологических процессов : учебник для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студ. учреждений сред. проф. образования / Л. И. 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Селевцов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,А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. Л. 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Селевцов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. — 3-е изд., стер. — М.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 Издательский центр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«Академия», 2014 — 352 с.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shd w:val="clear" w:fill="FFFFFF" w:themeFill="background1" w:color="auto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bookmarkEnd w:id="3"/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3.2.2. Основные электронные издания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Style w:val="1034"/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1.</w:t>
      </w:r>
      <w:r>
        <w:rPr>
          <w:rFonts w:ascii="Times New Roman" w:hAnsi="Times New Roman" w:cs="Times New Roman" w:eastAsia="Times New Roman"/>
          <w:iCs/>
          <w:color w:val="000000"/>
          <w:sz w:val="24"/>
          <w:szCs w:val="28"/>
          <w:shd w:val="clear" w:fill="FFFFFF" w:color="auto"/>
        </w:rPr>
        <w:t xml:space="preserve">Бородин, И. Ф.</w:t>
      </w:r>
      <w:r>
        <w:rPr>
          <w:rFonts w:ascii="Times New Roman" w:hAnsi="Times New Roman" w:cs="Times New Roman" w:eastAsia="Times New Roman"/>
          <w:i/>
          <w:iCs/>
          <w:color w:val="000000"/>
          <w:sz w:val="24"/>
          <w:szCs w:val="28"/>
          <w:shd w:val="clear" w:fill="FFFFFF" w:color="auto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z w:val="24"/>
          <w:szCs w:val="28"/>
          <w:shd w:val="clear" w:fill="FFFFFF" w:color="auto"/>
        </w:rPr>
        <w:t xml:space="preserve"> Автоматизация технологических процессов и системы автоматического управления</w:t>
      </w:r>
      <w:r>
        <w:rPr>
          <w:rFonts w:ascii="Times New Roman" w:hAnsi="Times New Roman" w:cs="Times New Roman" w:eastAsia="Times New Roman"/>
          <w:color w:val="000000"/>
          <w:sz w:val="24"/>
          <w:szCs w:val="28"/>
          <w:shd w:val="clear" w:fill="FFFFFF" w:color="auto"/>
        </w:rPr>
        <w:t xml:space="preserve"> :</w:t>
      </w:r>
      <w:r>
        <w:rPr>
          <w:rFonts w:ascii="Times New Roman" w:hAnsi="Times New Roman" w:cs="Times New Roman" w:eastAsia="Times New Roman"/>
          <w:color w:val="000000"/>
          <w:sz w:val="24"/>
          <w:szCs w:val="28"/>
          <w:shd w:val="clear" w:fill="FFFFFF" w:color="auto"/>
        </w:rPr>
        <w:t xml:space="preserve"> учебник для среднего профессионального образования / И. Ф. Бородин, С. А. Андреев. — 2-е изд., </w:t>
      </w:r>
      <w:r>
        <w:rPr>
          <w:rFonts w:ascii="Times New Roman" w:hAnsi="Times New Roman" w:cs="Times New Roman" w:eastAsia="Times New Roman"/>
          <w:color w:val="000000"/>
          <w:sz w:val="24"/>
          <w:szCs w:val="28"/>
          <w:shd w:val="clear" w:fill="FFFFFF" w:color="auto"/>
        </w:rPr>
        <w:t xml:space="preserve">испр</w:t>
      </w:r>
      <w:r>
        <w:rPr>
          <w:rFonts w:ascii="Times New Roman" w:hAnsi="Times New Roman" w:cs="Times New Roman" w:eastAsia="Times New Roman"/>
          <w:color w:val="000000"/>
          <w:sz w:val="24"/>
          <w:szCs w:val="28"/>
          <w:shd w:val="clear" w:fill="FFFFFF" w:color="auto"/>
        </w:rPr>
        <w:t xml:space="preserve">. и доп. — Москва : Издательство </w:t>
      </w:r>
      <w:r>
        <w:rPr>
          <w:rFonts w:ascii="Times New Roman" w:hAnsi="Times New Roman" w:cs="Times New Roman" w:eastAsia="Times New Roman"/>
          <w:color w:val="000000"/>
          <w:sz w:val="24"/>
          <w:szCs w:val="28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/>
          <w:sz w:val="24"/>
          <w:szCs w:val="28"/>
          <w:shd w:val="clear" w:fill="FFFFFF" w:color="auto"/>
        </w:rPr>
        <w:t xml:space="preserve">, 2021. — 386 с. — (Профессиональное образование). — ISBN 978-5-534-08655-3. — Текст</w:t>
      </w:r>
      <w:r>
        <w:rPr>
          <w:rFonts w:ascii="Times New Roman" w:hAnsi="Times New Roman" w:cs="Times New Roman" w:eastAsia="Times New Roman"/>
          <w:color w:val="000000"/>
          <w:sz w:val="24"/>
          <w:szCs w:val="28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/>
          <w:sz w:val="24"/>
          <w:szCs w:val="28"/>
          <w:shd w:val="clear" w:fill="FFFFFF" w:color="auto"/>
        </w:rPr>
        <w:t xml:space="preserve"> электронный // Образовательная платформа </w:t>
      </w:r>
      <w:r>
        <w:rPr>
          <w:rFonts w:ascii="Times New Roman" w:hAnsi="Times New Roman" w:cs="Times New Roman" w:eastAsia="Times New Roman"/>
          <w:color w:val="000000"/>
          <w:sz w:val="24"/>
          <w:szCs w:val="28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/>
          <w:sz w:val="24"/>
          <w:szCs w:val="28"/>
          <w:shd w:val="clear" w:fill="FFFFFF" w:color="auto"/>
        </w:rPr>
        <w:t xml:space="preserve"> [сайт]. — URL: </w:t>
      </w:r>
      <w:hyperlink r:id="rId12" w:tooltip="https://urait.ru/bcode/472233" w:history="1">
        <w:r>
          <w:rPr>
            <w:rStyle w:val="918"/>
            <w:rFonts w:ascii="Times New Roman" w:hAnsi="Times New Roman" w:cs="Times New Roman" w:eastAsia="Times New Roman"/>
            <w:color w:val="486C97"/>
            <w:sz w:val="24"/>
            <w:szCs w:val="28"/>
            <w:shd w:val="clear" w:fill="FFFFFF" w:color="auto"/>
          </w:rPr>
          <w:t xml:space="preserve">https://urait.ru/bcode/472233</w:t>
        </w:r>
      </w:hyperlink>
      <w:r>
        <w:rPr>
          <w:rFonts w:ascii="Times New Roman" w:hAnsi="Times New Roman" w:cs="Times New Roman" w:eastAsia="Times New Roman"/>
          <w:color w:val="000000"/>
          <w:sz w:val="24"/>
          <w:szCs w:val="28"/>
          <w:shd w:val="clear" w:fill="FFFFFF" w:color="auto"/>
        </w:rPr>
        <w:t xml:space="preserve"> (дата обращения: 23.06.2022).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i/>
          <w:sz w:val="24"/>
          <w:szCs w:val="32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32"/>
        </w:rPr>
        <w:t xml:space="preserve">3.2.3. Дополнительные источники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shd w:val="clear" w:fill="FFFFFF" w:color="auto"/>
        <w:rPr>
          <w:rFonts w:ascii="Times New Roman" w:hAnsi="Times New Roman" w:cs="Times New Roman" w:eastAsia="Times New Roman"/>
          <w:color w:val="000000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1. </w:t>
      </w:r>
      <w:bookmarkStart w:id="4" w:name="_Hlk75854385"/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Автоматизация производства : учебник для СПО / 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п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 од общ. ред. О. С. Коло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сова. — М.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 Издательство 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, 2018 — 291 с. — (Серия : 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Профессио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нальное образование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).</w:t>
      </w:r>
      <w:bookmarkEnd w:id="4"/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4. КОНТРОЛЬ И ОЦЕНКА РЕЗУЛЬТАТОВ ОСВОЕНИЯ 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УЧЕБНОЙ ДИСЦИПЛИНЫ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835"/>
        <w:gridCol w:w="2942"/>
      </w:tblGrid>
      <w:tr>
        <w:trPr/>
        <w:tc>
          <w:tcPr>
            <w:tcW w:w="1982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48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Критерии оценки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537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1982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Знания: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понятия механизации и автоматизации производства, их задачи; принципы измерения, регулирования, контроля и автоматического управления параметрами технологического процесса;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основные понятия автоматизированной обработки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классификацию автоматических систем и средств измерений; общие сведения об автоматизированных системах управления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интерфейсные, микропроцессорные и компьютерные устройства, область их применения;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типовые средства измерений, область их применения; типовые системы автоматического регулирования технологических процессов, область их применения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481" w:type="pct"/>
            <w:vMerge w:val="restart"/>
            <w:textDirection w:val="lrTb"/>
            <w:noWrap w:val="false"/>
          </w:tcPr>
          <w:p>
            <w:pPr>
              <w:ind w:firstLine="109"/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Отлично» - теоретическое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содержание курса освоено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полностью, без пробелов,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умения сформированы, все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предусмотренные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ind w:firstLine="109"/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программой учебные задания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выполнены,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качество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их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выполнения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оценено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высоко.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ind w:firstLine="109"/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«Хорошо» - теоретическое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содержание курса освоено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полностью,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без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пробелов,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некоторые умения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lang w:eastAsia="en-US"/>
              </w:rPr>
              <w:t xml:space="preserve">сформированы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недостаточно,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все предусмотренные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программой учебные задания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выполнены, некоторые виды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заданий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выполнены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ошибками.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«Удовлетворительно» -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теоретическое содержание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курса освоено частично, но</w:t>
            </w:r>
            <w:r>
              <w:rPr>
                <w:rFonts w:ascii="Times New Roman" w:hAnsi="Times New Roman" w:cs="Times New Roman" w:eastAsia="Times New Roman"/>
                <w:spacing w:val="-5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пробелы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носят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существенного характера,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необходимые</w:t>
            </w:r>
            <w:r>
              <w:rPr>
                <w:rFonts w:ascii="Times New Roman" w:hAnsi="Times New Roman" w:cs="Times New Roman" w:eastAsia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умения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537" w:type="pct"/>
            <w:textDirection w:val="lrTb"/>
            <w:noWrap w:val="false"/>
          </w:tcPr>
          <w:p>
            <w:pPr>
              <w:jc w:val="both"/>
              <w:spacing w:lineRule="auto" w:line="276" w:after="0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Тестирование на знание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терминологии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по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теме.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Самостоятельная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работа.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Наблюдение</w:t>
            </w:r>
            <w:r>
              <w:rPr>
                <w:rFonts w:ascii="Times New Roman" w:hAnsi="Times New Roman" w:cs="Times New Roman" w:eastAsia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за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lang w:eastAsia="en-US"/>
              </w:rPr>
              <w:t xml:space="preserve">выполнением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практического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задания (деятельностью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студента)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Подготовка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и выступление</w:t>
            </w:r>
            <w:r>
              <w:rPr>
                <w:rFonts w:ascii="Times New Roman" w:hAnsi="Times New Roman" w:cs="Times New Roman" w:eastAsia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докладом,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сообщением,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презентацией.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Решение</w:t>
            </w:r>
            <w:r>
              <w:rPr>
                <w:rFonts w:ascii="Times New Roman" w:hAnsi="Times New Roman" w:cs="Times New Roman" w:eastAsia="Times New Roman"/>
                <w:spacing w:val="-1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ситуационных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задач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896"/>
        </w:trPr>
        <w:tc>
          <w:tcPr>
            <w:tcW w:w="1982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использовать в производственной деятельности средства автоматизации технологических процессов; проектировать, производить настройку и сборку систем автоматизации.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481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</w:r>
            <w:r/>
          </w:p>
        </w:tc>
        <w:tc>
          <w:tcPr>
            <w:tcW w:w="1537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Экспертное наблюдение за ходом выполнения практической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alibri Light">
    <w:panose1 w:val="020F0302020204030204"/>
  </w:font>
  <w:font w:name="Courier New">
    <w:panose1 w:val="02070309020205020404"/>
  </w:font>
  <w:font w:name="Verdana">
    <w:panose1 w:val="020B0604030504040204"/>
  </w:font>
  <w:font w:name="Segoe UI">
    <w:panose1 w:val="020B0502040204020203"/>
  </w:font>
  <w:font w:name="Times New Roman">
    <w:panose1 w:val="02020603050405020304"/>
  </w:font>
  <w:font w:name="Batang">
    <w:panose1 w:val="02010600030101010101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0"/>
      <w:jc w:val="right"/>
    </w:pPr>
    <w:fldSimple w:instr="PAGE \* MERGEFORMAT">
      <w:r>
        <w:t xml:space="preserve">1</w:t>
      </w:r>
    </w:fldSimple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0"/>
      <w:rPr>
        <w:rStyle w:val="912"/>
      </w:rPr>
      <w:framePr w:wrap="around" w:vAnchor="text" w:hAnchor="margin" w:xAlign="right" w:y="1"/>
    </w:pPr>
    <w:r>
      <w:rPr>
        <w:rStyle w:val="912"/>
      </w:rPr>
      <w:fldChar w:fldCharType="begin"/>
    </w:r>
    <w:r>
      <w:rPr>
        <w:rStyle w:val="912"/>
      </w:rPr>
      <w:instrText xml:space="preserve">PAGE  </w:instrText>
    </w:r>
    <w:r>
      <w:rPr>
        <w:rStyle w:val="912"/>
      </w:rPr>
      <w:fldChar w:fldCharType="end"/>
    </w:r>
    <w:r/>
  </w:p>
  <w:p>
    <w:pPr>
      <w:pStyle w:val="910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  <w:tabs>
          <w:tab w:val="num" w:pos="643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2" w:hanging="360"/>
        <w:tabs>
          <w:tab w:val="num" w:pos="1492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cs="Times New Roman" w:hint="default"/>
        <w:b/>
      </w:rPr>
    </w:lvl>
    <w:lvl w:ilvl="1">
      <w:start w:val="3"/>
      <w:numFmt w:val="decimal"/>
      <w:isLgl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5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6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  <w:b/>
        <w:bCs w:val="false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  <w:b/>
        <w:bCs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14" w:hanging="705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5"/>
  </w:num>
  <w:num w:numId="3">
    <w:abstractNumId w:val="10"/>
  </w:num>
  <w:num w:numId="4">
    <w:abstractNumId w:val="19"/>
  </w:num>
  <w:num w:numId="5">
    <w:abstractNumId w:val="25"/>
  </w:num>
  <w:num w:numId="6">
    <w:abstractNumId w:val="15"/>
  </w:num>
  <w:num w:numId="7">
    <w:abstractNumId w:val="23"/>
  </w:num>
  <w:num w:numId="8">
    <w:abstractNumId w:val="37"/>
  </w:num>
  <w:num w:numId="9">
    <w:abstractNumId w:val="21"/>
  </w:num>
  <w:num w:numId="10">
    <w:abstractNumId w:val="31"/>
  </w:num>
  <w:num w:numId="11">
    <w:abstractNumId w:val="29"/>
  </w:num>
  <w:num w:numId="12">
    <w:abstractNumId w:val="33"/>
  </w:num>
  <w:num w:numId="13">
    <w:abstractNumId w:val="20"/>
  </w:num>
  <w:num w:numId="14">
    <w:abstractNumId w:val="24"/>
  </w:num>
  <w:num w:numId="15">
    <w:abstractNumId w:val="38"/>
  </w:num>
  <w:num w:numId="16">
    <w:abstractNumId w:val="18"/>
  </w:num>
  <w:num w:numId="17">
    <w:abstractNumId w:val="16"/>
  </w:num>
  <w:num w:numId="18">
    <w:abstractNumId w:val="32"/>
  </w:num>
  <w:num w:numId="19">
    <w:abstractNumId w:val="16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30"/>
  </w:num>
  <w:num w:numId="30">
    <w:abstractNumId w:val="26"/>
  </w:num>
  <w:num w:numId="31">
    <w:abstractNumId w:val="27"/>
  </w:num>
  <w:num w:numId="32">
    <w:abstractNumId w:val="22"/>
  </w:num>
  <w:num w:numId="33">
    <w:abstractNumId w:val="34"/>
  </w:num>
  <w:num w:numId="34">
    <w:abstractNumId w:val="36"/>
  </w:num>
  <w:num w:numId="35">
    <w:abstractNumId w:val="28"/>
  </w:num>
  <w:num w:numId="36">
    <w:abstractNumId w:val="13"/>
  </w:num>
  <w:num w:numId="37">
    <w:abstractNumId w:val="9"/>
  </w:num>
  <w:num w:numId="38">
    <w:abstractNumId w:val="12"/>
  </w:num>
  <w:num w:numId="39">
    <w:abstractNumId w:val="14"/>
  </w:num>
  <w:num w:numId="40">
    <w:abstractNumId w:val="17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1">
    <w:name w:val="Heading 1 Char"/>
    <w:basedOn w:val="898"/>
    <w:link w:val="894"/>
    <w:uiPriority w:val="9"/>
    <w:rPr>
      <w:rFonts w:ascii="Arial" w:hAnsi="Arial" w:cs="Arial" w:eastAsia="Arial"/>
      <w:sz w:val="40"/>
      <w:szCs w:val="40"/>
    </w:rPr>
  </w:style>
  <w:style w:type="character" w:styleId="742">
    <w:name w:val="Heading 2 Char"/>
    <w:basedOn w:val="898"/>
    <w:link w:val="895"/>
    <w:uiPriority w:val="9"/>
    <w:rPr>
      <w:rFonts w:ascii="Arial" w:hAnsi="Arial" w:cs="Arial" w:eastAsia="Arial"/>
      <w:sz w:val="34"/>
    </w:rPr>
  </w:style>
  <w:style w:type="character" w:styleId="743">
    <w:name w:val="Heading 3 Char"/>
    <w:basedOn w:val="898"/>
    <w:link w:val="896"/>
    <w:uiPriority w:val="9"/>
    <w:rPr>
      <w:rFonts w:ascii="Arial" w:hAnsi="Arial" w:cs="Arial" w:eastAsia="Arial"/>
      <w:sz w:val="30"/>
      <w:szCs w:val="30"/>
    </w:rPr>
  </w:style>
  <w:style w:type="character" w:styleId="744">
    <w:name w:val="Heading 4 Char"/>
    <w:basedOn w:val="898"/>
    <w:link w:val="897"/>
    <w:uiPriority w:val="9"/>
    <w:rPr>
      <w:rFonts w:ascii="Arial" w:hAnsi="Arial" w:cs="Arial" w:eastAsia="Arial"/>
      <w:b/>
      <w:bCs/>
      <w:sz w:val="26"/>
      <w:szCs w:val="26"/>
    </w:rPr>
  </w:style>
  <w:style w:type="paragraph" w:styleId="745">
    <w:name w:val="Heading 5"/>
    <w:basedOn w:val="893"/>
    <w:next w:val="893"/>
    <w:link w:val="746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46">
    <w:name w:val="Heading 5 Char"/>
    <w:basedOn w:val="898"/>
    <w:link w:val="745"/>
    <w:uiPriority w:val="9"/>
    <w:rPr>
      <w:rFonts w:ascii="Arial" w:hAnsi="Arial" w:cs="Arial" w:eastAsia="Arial"/>
      <w:b/>
      <w:bCs/>
      <w:sz w:val="24"/>
      <w:szCs w:val="24"/>
    </w:rPr>
  </w:style>
  <w:style w:type="paragraph" w:styleId="747">
    <w:name w:val="Heading 6"/>
    <w:basedOn w:val="893"/>
    <w:next w:val="893"/>
    <w:link w:val="748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48">
    <w:name w:val="Heading 6 Char"/>
    <w:basedOn w:val="898"/>
    <w:link w:val="747"/>
    <w:uiPriority w:val="9"/>
    <w:rPr>
      <w:rFonts w:ascii="Arial" w:hAnsi="Arial" w:cs="Arial" w:eastAsia="Arial"/>
      <w:b/>
      <w:bCs/>
      <w:sz w:val="22"/>
      <w:szCs w:val="22"/>
    </w:rPr>
  </w:style>
  <w:style w:type="paragraph" w:styleId="749">
    <w:name w:val="Heading 7"/>
    <w:basedOn w:val="893"/>
    <w:next w:val="893"/>
    <w:link w:val="750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50">
    <w:name w:val="Heading 7 Char"/>
    <w:basedOn w:val="898"/>
    <w:link w:val="74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51">
    <w:name w:val="Heading 8"/>
    <w:basedOn w:val="893"/>
    <w:next w:val="893"/>
    <w:link w:val="752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52">
    <w:name w:val="Heading 8 Char"/>
    <w:basedOn w:val="898"/>
    <w:link w:val="751"/>
    <w:uiPriority w:val="9"/>
    <w:rPr>
      <w:rFonts w:ascii="Arial" w:hAnsi="Arial" w:cs="Arial" w:eastAsia="Arial"/>
      <w:i/>
      <w:iCs/>
      <w:sz w:val="22"/>
      <w:szCs w:val="22"/>
    </w:rPr>
  </w:style>
  <w:style w:type="paragraph" w:styleId="753">
    <w:name w:val="Heading 9"/>
    <w:basedOn w:val="893"/>
    <w:next w:val="893"/>
    <w:link w:val="754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54">
    <w:name w:val="Heading 9 Char"/>
    <w:basedOn w:val="898"/>
    <w:link w:val="753"/>
    <w:uiPriority w:val="9"/>
    <w:rPr>
      <w:rFonts w:ascii="Arial" w:hAnsi="Arial" w:cs="Arial" w:eastAsia="Arial"/>
      <w:i/>
      <w:iCs/>
      <w:sz w:val="21"/>
      <w:szCs w:val="21"/>
    </w:rPr>
  </w:style>
  <w:style w:type="paragraph" w:styleId="755">
    <w:name w:val="No Spacing"/>
    <w:qFormat/>
    <w:uiPriority w:val="1"/>
    <w:pPr>
      <w:spacing w:lineRule="auto" w:line="240" w:after="0" w:before="0"/>
    </w:pPr>
  </w:style>
  <w:style w:type="character" w:styleId="756">
    <w:name w:val="Title Char"/>
    <w:basedOn w:val="898"/>
    <w:link w:val="1032"/>
    <w:uiPriority w:val="10"/>
    <w:rPr>
      <w:sz w:val="48"/>
      <w:szCs w:val="48"/>
    </w:rPr>
  </w:style>
  <w:style w:type="character" w:styleId="757">
    <w:name w:val="Subtitle Char"/>
    <w:basedOn w:val="898"/>
    <w:link w:val="1023"/>
    <w:uiPriority w:val="11"/>
    <w:rPr>
      <w:sz w:val="24"/>
      <w:szCs w:val="24"/>
    </w:rPr>
  </w:style>
  <w:style w:type="paragraph" w:styleId="758">
    <w:name w:val="Quote"/>
    <w:basedOn w:val="893"/>
    <w:next w:val="893"/>
    <w:link w:val="759"/>
    <w:qFormat/>
    <w:uiPriority w:val="29"/>
    <w:rPr>
      <w:i/>
    </w:rPr>
    <w:pPr>
      <w:ind w:left="720" w:right="720"/>
    </w:pPr>
  </w:style>
  <w:style w:type="character" w:styleId="759">
    <w:name w:val="Quote Char"/>
    <w:link w:val="758"/>
    <w:uiPriority w:val="29"/>
    <w:rPr>
      <w:i/>
    </w:rPr>
  </w:style>
  <w:style w:type="paragraph" w:styleId="760">
    <w:name w:val="Intense Quote"/>
    <w:basedOn w:val="893"/>
    <w:next w:val="893"/>
    <w:link w:val="761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61">
    <w:name w:val="Intense Quote Char"/>
    <w:link w:val="760"/>
    <w:uiPriority w:val="30"/>
    <w:rPr>
      <w:i/>
    </w:rPr>
  </w:style>
  <w:style w:type="character" w:styleId="762">
    <w:name w:val="Header Char"/>
    <w:basedOn w:val="898"/>
    <w:link w:val="928"/>
    <w:uiPriority w:val="99"/>
  </w:style>
  <w:style w:type="character" w:styleId="763">
    <w:name w:val="Footer Char"/>
    <w:basedOn w:val="898"/>
    <w:link w:val="910"/>
    <w:uiPriority w:val="99"/>
  </w:style>
  <w:style w:type="paragraph" w:styleId="764">
    <w:name w:val="Caption"/>
    <w:basedOn w:val="893"/>
    <w:next w:val="89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65">
    <w:name w:val="Caption Char"/>
    <w:basedOn w:val="764"/>
    <w:link w:val="910"/>
    <w:uiPriority w:val="99"/>
  </w:style>
  <w:style w:type="table" w:styleId="766">
    <w:name w:val="Table Grid Light"/>
    <w:basedOn w:val="89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>
    <w:name w:val="Plain Table 1"/>
    <w:basedOn w:val="89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2"/>
    <w:basedOn w:val="899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0">
    <w:name w:val="Plain Table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Plain Table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72">
    <w:name w:val="Grid Table 1 Light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80">
    <w:name w:val="Grid Table 2 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81">
    <w:name w:val="Grid Table 2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82">
    <w:name w:val="Grid Table 2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83">
    <w:name w:val="Grid Table 2 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84">
    <w:name w:val="Grid Table 2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85">
    <w:name w:val="Grid Table 2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86">
    <w:name w:val="Grid Table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87">
    <w:name w:val="Grid Table 3 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88">
    <w:name w:val="Grid Table 3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89">
    <w:name w:val="Grid Table 3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0">
    <w:name w:val="Grid Table 3 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1">
    <w:name w:val="Grid Table 3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2">
    <w:name w:val="Grid Table 3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3">
    <w:name w:val="Grid Table 4"/>
    <w:basedOn w:val="89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94">
    <w:name w:val="Grid Table 4 - Accent 1"/>
    <w:basedOn w:val="89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95">
    <w:name w:val="Grid Table 4 - Accent 2"/>
    <w:basedOn w:val="89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96">
    <w:name w:val="Grid Table 4 - Accent 3"/>
    <w:basedOn w:val="89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97">
    <w:name w:val="Grid Table 4 - Accent 4"/>
    <w:basedOn w:val="89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8">
    <w:name w:val="Grid Table 4 - Accent 5"/>
    <w:basedOn w:val="89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99">
    <w:name w:val="Grid Table 4 - Accent 6"/>
    <w:basedOn w:val="89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00">
    <w:name w:val="Grid Table 5 Dark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01">
    <w:name w:val="Grid Table 5 Dark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02">
    <w:name w:val="Grid Table 5 Dark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03">
    <w:name w:val="Grid Table 5 Dark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04">
    <w:name w:val="Grid Table 5 Dark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05">
    <w:name w:val="Grid Table 5 Dark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06">
    <w:name w:val="Grid Table 5 Dark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07">
    <w:name w:val="Grid Table 6 Colorful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8">
    <w:name w:val="Grid Table 6 Colorful 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9">
    <w:name w:val="Grid Table 6 Colorful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0">
    <w:name w:val="Grid Table 6 Colorful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1">
    <w:name w:val="Grid Table 6 Colorful 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2">
    <w:name w:val="Grid Table 6 Colorful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3">
    <w:name w:val="Grid Table 6 Colorful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4">
    <w:name w:val="Grid Table 7 Colorful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15">
    <w:name w:val="Grid Table 7 Colorful 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16">
    <w:name w:val="Grid Table 7 Colorful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17">
    <w:name w:val="Grid Table 7 Colorful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18">
    <w:name w:val="Grid Table 7 Colorful 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9">
    <w:name w:val="Grid Table 7 Colorful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20">
    <w:name w:val="Grid Table 7 Colorful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21">
    <w:name w:val="List Table 1 Light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22">
    <w:name w:val="List Table 1 Light 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23">
    <w:name w:val="List Table 1 Light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24">
    <w:name w:val="List Table 1 Light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25">
    <w:name w:val="List Table 1 Light 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26">
    <w:name w:val="List Table 1 Light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27">
    <w:name w:val="List Table 1 Light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28">
    <w:name w:val="List Table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29">
    <w:name w:val="List Table 2 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30">
    <w:name w:val="List Table 2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31">
    <w:name w:val="List Table 2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32">
    <w:name w:val="List Table 2 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33">
    <w:name w:val="List Table 2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34">
    <w:name w:val="List Table 2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35">
    <w:name w:val="List Table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5 Dark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6 Colorful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57">
    <w:name w:val="List Table 6 Colorful 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58">
    <w:name w:val="List Table 6 Colorful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59">
    <w:name w:val="List Table 6 Colorful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60">
    <w:name w:val="List Table 6 Colorful 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61">
    <w:name w:val="List Table 6 Colorful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62">
    <w:name w:val="List Table 6 Colorful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63">
    <w:name w:val="List Table 7 Colorful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4">
    <w:name w:val="List Table 7 Colorful 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5">
    <w:name w:val="List Table 7 Colorful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6">
    <w:name w:val="List Table 7 Colorful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7">
    <w:name w:val="List Table 7 Colorful 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8">
    <w:name w:val="List Table 7 Colorful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9">
    <w:name w:val="List Table 7 Colorful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0">
    <w:name w:val="Lined - Accent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71">
    <w:name w:val="Lined - Accent 1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72">
    <w:name w:val="Lined - Accent 2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73">
    <w:name w:val="Lined - Accent 3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74">
    <w:name w:val="Lined - Accent 4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75">
    <w:name w:val="Lined - Accent 5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76">
    <w:name w:val="Lined - Accent 6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77">
    <w:name w:val="Bordered &amp; Lined - Accent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78">
    <w:name w:val="Bordered &amp; Lined - Accent 1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79">
    <w:name w:val="Bordered &amp; Lined - Accent 2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80">
    <w:name w:val="Bordered &amp; Lined - Accent 3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81">
    <w:name w:val="Bordered &amp; Lined - Accent 4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82">
    <w:name w:val="Bordered &amp; Lined - Accent 5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83">
    <w:name w:val="Bordered &amp; Lined - Accent 6"/>
    <w:basedOn w:val="89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84">
    <w:name w:val="Bordered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85">
    <w:name w:val="Bordered - Accent 1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86">
    <w:name w:val="Bordered - Accent 2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87">
    <w:name w:val="Bordered - Accent 3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88">
    <w:name w:val="Bordered - Accent 4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89">
    <w:name w:val="Bordered - Accent 5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90">
    <w:name w:val="Bordered - Accent 6"/>
    <w:basedOn w:val="89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91">
    <w:name w:val="Endnote Text Char"/>
    <w:link w:val="1013"/>
    <w:uiPriority w:val="99"/>
    <w:rPr>
      <w:sz w:val="20"/>
    </w:rPr>
  </w:style>
  <w:style w:type="paragraph" w:styleId="892">
    <w:name w:val="table of figures"/>
    <w:basedOn w:val="893"/>
    <w:next w:val="893"/>
    <w:uiPriority w:val="99"/>
    <w:unhideWhenUsed/>
    <w:pPr>
      <w:spacing w:after="0" w:afterAutospacing="0"/>
    </w:pPr>
  </w:style>
  <w:style w:type="paragraph" w:styleId="893" w:default="1">
    <w:name w:val="Normal"/>
    <w:qFormat/>
    <w:rPr>
      <w:rFonts w:ascii="Calibri" w:hAnsi="Calibri" w:cs="Times New Roman" w:eastAsia="Times New Roman"/>
      <w:lang w:eastAsia="ru-RU"/>
    </w:rPr>
  </w:style>
  <w:style w:type="paragraph" w:styleId="894">
    <w:name w:val="Heading 1"/>
    <w:basedOn w:val="893"/>
    <w:next w:val="893"/>
    <w:link w:val="901"/>
    <w:qFormat/>
    <w:rPr>
      <w:rFonts w:ascii="Times New Roman" w:hAnsi="Times New Roman"/>
      <w:b/>
      <w:bCs/>
      <w:sz w:val="24"/>
      <w:szCs w:val="24"/>
    </w:rPr>
    <w:pPr>
      <w:ind w:firstLine="709"/>
      <w:keepNext/>
      <w:spacing w:lineRule="auto" w:line="240" w:after="120" w:before="240"/>
      <w:outlineLvl w:val="0"/>
    </w:pPr>
  </w:style>
  <w:style w:type="paragraph" w:styleId="895">
    <w:name w:val="Heading 2"/>
    <w:basedOn w:val="893"/>
    <w:next w:val="893"/>
    <w:link w:val="902"/>
    <w:qFormat/>
    <w:uiPriority w:val="99"/>
    <w:rPr>
      <w:rFonts w:ascii="Arial" w:hAnsi="Arial"/>
      <w:b/>
      <w:bCs/>
      <w:i/>
      <w:iCs/>
      <w:sz w:val="28"/>
      <w:szCs w:val="28"/>
    </w:rPr>
    <w:pPr>
      <w:keepNext/>
      <w:spacing w:lineRule="auto" w:line="240" w:after="60" w:before="240"/>
      <w:outlineLvl w:val="1"/>
    </w:pPr>
  </w:style>
  <w:style w:type="paragraph" w:styleId="896">
    <w:name w:val="Heading 3"/>
    <w:basedOn w:val="893"/>
    <w:next w:val="893"/>
    <w:link w:val="903"/>
    <w:qFormat/>
    <w:uiPriority w:val="99"/>
    <w:rPr>
      <w:rFonts w:ascii="Arial" w:hAnsi="Arial"/>
      <w:b/>
      <w:bCs/>
      <w:sz w:val="26"/>
      <w:szCs w:val="26"/>
    </w:rPr>
    <w:pPr>
      <w:keepNext/>
      <w:spacing w:lineRule="auto" w:line="240" w:after="60" w:before="240"/>
      <w:outlineLvl w:val="2"/>
    </w:pPr>
  </w:style>
  <w:style w:type="paragraph" w:styleId="897">
    <w:name w:val="Heading 4"/>
    <w:basedOn w:val="896"/>
    <w:next w:val="893"/>
    <w:link w:val="904"/>
    <w:qFormat/>
    <w:uiPriority w:val="99"/>
    <w:rPr>
      <w:rFonts w:ascii="Times New Roman" w:hAnsi="Times New Roman"/>
      <w:sz w:val="24"/>
      <w:szCs w:val="24"/>
    </w:rPr>
    <w:pPr>
      <w:jc w:val="center"/>
      <w:keepLines/>
      <w:spacing w:lineRule="auto" w:line="360" w:after="240"/>
      <w:outlineLvl w:val="3"/>
    </w:pPr>
  </w:style>
  <w:style w:type="character" w:styleId="898" w:default="1">
    <w:name w:val="Default Paragraph Font"/>
    <w:uiPriority w:val="1"/>
    <w:semiHidden/>
    <w:unhideWhenUsed/>
  </w:style>
  <w:style w:type="table" w:styleId="899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0" w:default="1">
    <w:name w:val="No List"/>
    <w:uiPriority w:val="99"/>
    <w:semiHidden/>
    <w:unhideWhenUsed/>
  </w:style>
  <w:style w:type="character" w:styleId="901" w:customStyle="1">
    <w:name w:val="Заголовок 1 Знак"/>
    <w:basedOn w:val="898"/>
    <w:link w:val="894"/>
    <w:rPr>
      <w:rFonts w:ascii="Times New Roman" w:hAnsi="Times New Roman" w:cs="Times New Roman" w:eastAsia="Times New Roman"/>
      <w:b/>
      <w:bCs/>
      <w:sz w:val="24"/>
      <w:szCs w:val="24"/>
    </w:rPr>
  </w:style>
  <w:style w:type="character" w:styleId="902" w:customStyle="1">
    <w:name w:val="Заголовок 2 Знак"/>
    <w:basedOn w:val="898"/>
    <w:link w:val="895"/>
    <w:uiPriority w:val="99"/>
    <w:rPr>
      <w:rFonts w:ascii="Arial" w:hAnsi="Arial" w:cs="Times New Roman" w:eastAsia="Times New Roman"/>
      <w:b/>
      <w:bCs/>
      <w:i/>
      <w:iCs/>
      <w:sz w:val="28"/>
      <w:szCs w:val="28"/>
    </w:rPr>
  </w:style>
  <w:style w:type="character" w:styleId="903" w:customStyle="1">
    <w:name w:val="Заголовок 3 Знак"/>
    <w:basedOn w:val="898"/>
    <w:link w:val="896"/>
    <w:uiPriority w:val="99"/>
    <w:rPr>
      <w:rFonts w:ascii="Arial" w:hAnsi="Arial" w:cs="Times New Roman" w:eastAsia="Times New Roman"/>
      <w:b/>
      <w:bCs/>
      <w:sz w:val="26"/>
      <w:szCs w:val="26"/>
    </w:rPr>
  </w:style>
  <w:style w:type="character" w:styleId="904" w:customStyle="1">
    <w:name w:val="Заголовок 4 Знак"/>
    <w:basedOn w:val="898"/>
    <w:link w:val="897"/>
    <w:uiPriority w:val="99"/>
    <w:rPr>
      <w:rFonts w:ascii="Times New Roman" w:hAnsi="Times New Roman" w:cs="Times New Roman" w:eastAsia="Times New Roman"/>
      <w:b/>
      <w:bCs/>
      <w:sz w:val="24"/>
      <w:szCs w:val="24"/>
    </w:rPr>
  </w:style>
  <w:style w:type="paragraph" w:styleId="905">
    <w:name w:val="Body Text"/>
    <w:basedOn w:val="893"/>
    <w:link w:val="906"/>
    <w:rPr>
      <w:rFonts w:ascii="Times New Roman" w:hAnsi="Times New Roman"/>
      <w:sz w:val="24"/>
      <w:szCs w:val="24"/>
    </w:rPr>
    <w:pPr>
      <w:spacing w:lineRule="auto" w:line="240" w:after="0"/>
    </w:pPr>
  </w:style>
  <w:style w:type="character" w:styleId="906" w:customStyle="1">
    <w:name w:val="Основной текст Знак"/>
    <w:basedOn w:val="898"/>
    <w:link w:val="905"/>
    <w:rPr>
      <w:rFonts w:ascii="Times New Roman" w:hAnsi="Times New Roman" w:cs="Times New Roman" w:eastAsia="Times New Roman"/>
      <w:sz w:val="24"/>
      <w:szCs w:val="24"/>
    </w:rPr>
  </w:style>
  <w:style w:type="paragraph" w:styleId="907">
    <w:name w:val="Body Text 2"/>
    <w:basedOn w:val="893"/>
    <w:link w:val="908"/>
    <w:rPr>
      <w:rFonts w:ascii="Times New Roman" w:hAnsi="Times New Roman"/>
      <w:sz w:val="24"/>
      <w:szCs w:val="24"/>
    </w:rPr>
    <w:pPr>
      <w:ind w:right="-57"/>
      <w:jc w:val="both"/>
      <w:spacing w:lineRule="auto" w:line="240" w:after="0"/>
    </w:pPr>
  </w:style>
  <w:style w:type="character" w:styleId="908" w:customStyle="1">
    <w:name w:val="Основной текст 2 Знак"/>
    <w:basedOn w:val="898"/>
    <w:link w:val="907"/>
    <w:rPr>
      <w:rFonts w:ascii="Times New Roman" w:hAnsi="Times New Roman" w:cs="Times New Roman" w:eastAsia="Times New Roman"/>
      <w:sz w:val="24"/>
      <w:szCs w:val="24"/>
    </w:rPr>
  </w:style>
  <w:style w:type="character" w:styleId="909" w:customStyle="1">
    <w:name w:val="blk"/>
  </w:style>
  <w:style w:type="paragraph" w:styleId="910">
    <w:name w:val="Footer"/>
    <w:basedOn w:val="893"/>
    <w:link w:val="911"/>
    <w:uiPriority w:val="99"/>
    <w:rPr>
      <w:rFonts w:ascii="Times New Roman" w:hAnsi="Times New Roman"/>
      <w:sz w:val="24"/>
      <w:szCs w:val="24"/>
    </w:rPr>
    <w:pPr>
      <w:spacing w:lineRule="auto" w:line="240" w:after="120" w:before="120"/>
      <w:tabs>
        <w:tab w:val="center" w:pos="4677" w:leader="none"/>
        <w:tab w:val="right" w:pos="9355" w:leader="none"/>
      </w:tabs>
    </w:pPr>
  </w:style>
  <w:style w:type="character" w:styleId="911" w:customStyle="1">
    <w:name w:val="Нижний колонтитул Знак"/>
    <w:basedOn w:val="898"/>
    <w:link w:val="910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12">
    <w:name w:val="page number"/>
    <w:rPr>
      <w:rFonts w:cs="Times New Roman"/>
    </w:rPr>
  </w:style>
  <w:style w:type="paragraph" w:styleId="913">
    <w:name w:val="Normal (Web)"/>
    <w:basedOn w:val="893"/>
    <w:link w:val="1017"/>
    <w:uiPriority w:val="99"/>
    <w:semiHidden/>
    <w:unhideWhenUsed/>
    <w:rPr>
      <w:rFonts w:ascii="Times New Roman" w:hAnsi="Times New Roman"/>
      <w:sz w:val="24"/>
      <w:szCs w:val="24"/>
    </w:rPr>
  </w:style>
  <w:style w:type="paragraph" w:styleId="914">
    <w:name w:val="footnote text"/>
    <w:basedOn w:val="893"/>
    <w:link w:val="915"/>
    <w:qFormat/>
    <w:uiPriority w:val="99"/>
    <w:rPr>
      <w:rFonts w:ascii="Times New Roman" w:hAnsi="Times New Roman"/>
      <w:sz w:val="20"/>
      <w:szCs w:val="20"/>
      <w:lang w:val="en-US"/>
    </w:rPr>
    <w:pPr>
      <w:spacing w:lineRule="auto" w:line="240" w:after="0"/>
    </w:pPr>
  </w:style>
  <w:style w:type="character" w:styleId="915" w:customStyle="1">
    <w:name w:val="Текст сноски Знак"/>
    <w:basedOn w:val="898"/>
    <w:link w:val="914"/>
    <w:uiPriority w:val="99"/>
    <w:rPr>
      <w:rFonts w:ascii="Times New Roman" w:hAnsi="Times New Roman" w:cs="Times New Roman" w:eastAsia="Times New Roman"/>
      <w:sz w:val="20"/>
      <w:szCs w:val="20"/>
      <w:lang w:val="en-US"/>
    </w:rPr>
  </w:style>
  <w:style w:type="character" w:styleId="916">
    <w:name w:val="footnote reference"/>
    <w:uiPriority w:val="99"/>
    <w:rPr>
      <w:rFonts w:cs="Times New Roman"/>
      <w:vertAlign w:val="superscript"/>
    </w:rPr>
  </w:style>
  <w:style w:type="paragraph" w:styleId="917">
    <w:name w:val="List 2"/>
    <w:basedOn w:val="893"/>
    <w:rPr>
      <w:rFonts w:ascii="Arial" w:hAnsi="Arial" w:eastAsia="Batang"/>
      <w:sz w:val="20"/>
      <w:szCs w:val="24"/>
      <w:lang w:eastAsia="ko-KR"/>
    </w:rPr>
    <w:pPr>
      <w:ind w:left="720" w:hanging="360"/>
      <w:jc w:val="both"/>
      <w:spacing w:lineRule="auto" w:line="240" w:after="120" w:before="120"/>
    </w:pPr>
  </w:style>
  <w:style w:type="character" w:styleId="918">
    <w:name w:val="Hyperlink"/>
    <w:uiPriority w:val="99"/>
    <w:rPr>
      <w:rFonts w:cs="Times New Roman"/>
      <w:color w:val="0000FF"/>
      <w:u w:val="single"/>
    </w:rPr>
  </w:style>
  <w:style w:type="paragraph" w:styleId="919">
    <w:name w:val="toc 1"/>
    <w:basedOn w:val="893"/>
    <w:next w:val="893"/>
    <w:uiPriority w:val="39"/>
    <w:rPr>
      <w:rFonts w:cs="Calibri"/>
      <w:b/>
      <w:bCs/>
      <w:sz w:val="20"/>
      <w:szCs w:val="20"/>
    </w:rPr>
    <w:pPr>
      <w:spacing w:lineRule="auto" w:line="240" w:after="120" w:before="240"/>
    </w:pPr>
  </w:style>
  <w:style w:type="paragraph" w:styleId="920">
    <w:name w:val="toc 2"/>
    <w:basedOn w:val="893"/>
    <w:next w:val="893"/>
    <w:uiPriority w:val="39"/>
    <w:rPr>
      <w:rFonts w:ascii="Times New Roman" w:hAnsi="Times New Roman" w:cs="Calibri"/>
      <w:i/>
      <w:iCs/>
      <w:sz w:val="20"/>
      <w:szCs w:val="20"/>
    </w:rPr>
    <w:pPr>
      <w:ind w:left="240"/>
      <w:spacing w:lineRule="auto" w:line="240" w:after="0" w:before="120"/>
      <w:tabs>
        <w:tab w:val="right" w:pos="9344" w:leader="dot"/>
      </w:tabs>
    </w:pPr>
  </w:style>
  <w:style w:type="paragraph" w:styleId="921">
    <w:name w:val="toc 3"/>
    <w:basedOn w:val="893"/>
    <w:next w:val="893"/>
    <w:uiPriority w:val="39"/>
    <w:rPr>
      <w:rFonts w:ascii="Times New Roman" w:hAnsi="Times New Roman"/>
      <w:sz w:val="28"/>
      <w:szCs w:val="28"/>
    </w:rPr>
    <w:pPr>
      <w:ind w:left="480"/>
      <w:spacing w:lineRule="auto" w:line="240" w:after="0"/>
    </w:pPr>
  </w:style>
  <w:style w:type="character" w:styleId="922" w:customStyle="1">
    <w:name w:val="Footnote Text Char"/>
    <w:rPr>
      <w:rFonts w:ascii="Times New Roman" w:hAnsi="Times New Roman"/>
      <w:sz w:val="20"/>
      <w:lang w:eastAsia="ru-RU"/>
    </w:rPr>
  </w:style>
  <w:style w:type="paragraph" w:styleId="923">
    <w:name w:val="List Paragraph"/>
    <w:basedOn w:val="893"/>
    <w:link w:val="1016"/>
    <w:qFormat/>
    <w:uiPriority w:val="34"/>
    <w:rPr>
      <w:rFonts w:ascii="Times New Roman" w:hAnsi="Times New Roman"/>
      <w:sz w:val="24"/>
      <w:szCs w:val="24"/>
    </w:rPr>
    <w:pPr>
      <w:ind w:left="708"/>
      <w:spacing w:lineRule="auto" w:line="240" w:after="120" w:before="120"/>
    </w:pPr>
  </w:style>
  <w:style w:type="character" w:styleId="924">
    <w:name w:val="Emphasis"/>
    <w:qFormat/>
    <w:rPr>
      <w:rFonts w:cs="Times New Roman"/>
      <w:i/>
    </w:rPr>
  </w:style>
  <w:style w:type="paragraph" w:styleId="925">
    <w:name w:val="Balloon Text"/>
    <w:basedOn w:val="893"/>
    <w:link w:val="926"/>
    <w:uiPriority w:val="99"/>
    <w:rPr>
      <w:rFonts w:ascii="Segoe UI" w:hAnsi="Segoe UI"/>
      <w:sz w:val="18"/>
      <w:szCs w:val="18"/>
    </w:rPr>
    <w:pPr>
      <w:spacing w:lineRule="auto" w:line="240" w:after="0"/>
    </w:pPr>
  </w:style>
  <w:style w:type="character" w:styleId="926" w:customStyle="1">
    <w:name w:val="Текст выноски Знак"/>
    <w:basedOn w:val="898"/>
    <w:link w:val="925"/>
    <w:uiPriority w:val="99"/>
    <w:rPr>
      <w:rFonts w:ascii="Segoe UI" w:hAnsi="Segoe UI" w:cs="Times New Roman" w:eastAsia="Times New Roman"/>
      <w:sz w:val="18"/>
      <w:szCs w:val="18"/>
    </w:rPr>
  </w:style>
  <w:style w:type="paragraph" w:styleId="927" w:customStyle="1">
    <w:name w:val="ConsPlusNormal"/>
    <w:rPr>
      <w:rFonts w:ascii="Arial" w:hAnsi="Arial" w:cs="Arial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paragraph" w:styleId="928">
    <w:name w:val="Header"/>
    <w:basedOn w:val="893"/>
    <w:link w:val="929"/>
    <w:uiPriority w:val="99"/>
    <w:unhideWhenUsed/>
    <w:rPr>
      <w:rFonts w:ascii="Times New Roman" w:hAnsi="Times New Roman"/>
      <w:sz w:val="24"/>
      <w:szCs w:val="24"/>
    </w:rPr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929" w:customStyle="1">
    <w:name w:val="Верхний колонтитул Знак"/>
    <w:basedOn w:val="898"/>
    <w:link w:val="928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30" w:customStyle="1">
    <w:name w:val="Текст примечания Знак11"/>
    <w:uiPriority w:val="99"/>
    <w:rPr>
      <w:rFonts w:cs="Times New Roman"/>
      <w:sz w:val="20"/>
      <w:szCs w:val="20"/>
    </w:rPr>
  </w:style>
  <w:style w:type="paragraph" w:styleId="931">
    <w:name w:val="annotation text"/>
    <w:basedOn w:val="893"/>
    <w:link w:val="932"/>
    <w:uiPriority w:val="99"/>
    <w:unhideWhenUsed/>
    <w:rPr>
      <w:sz w:val="20"/>
      <w:szCs w:val="20"/>
    </w:rPr>
    <w:pPr>
      <w:spacing w:lineRule="auto" w:line="240" w:after="0"/>
    </w:pPr>
  </w:style>
  <w:style w:type="character" w:styleId="932" w:customStyle="1">
    <w:name w:val="Текст примечания Знак"/>
    <w:basedOn w:val="898"/>
    <w:link w:val="931"/>
    <w:uiPriority w:val="99"/>
    <w:rPr>
      <w:rFonts w:ascii="Calibri" w:hAnsi="Calibri" w:cs="Times New Roman" w:eastAsia="Times New Roman"/>
      <w:sz w:val="20"/>
      <w:szCs w:val="20"/>
    </w:rPr>
  </w:style>
  <w:style w:type="character" w:styleId="933" w:customStyle="1">
    <w:name w:val="Текст примечания Знак1"/>
    <w:uiPriority w:val="99"/>
    <w:rPr>
      <w:rFonts w:cs="Times New Roman"/>
      <w:sz w:val="20"/>
      <w:szCs w:val="20"/>
    </w:rPr>
  </w:style>
  <w:style w:type="character" w:styleId="934" w:customStyle="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935">
    <w:name w:val="annotation subject"/>
    <w:basedOn w:val="931"/>
    <w:next w:val="931"/>
    <w:link w:val="936"/>
    <w:uiPriority w:val="99"/>
    <w:unhideWhenUsed/>
    <w:rPr>
      <w:rFonts w:ascii="Times New Roman" w:hAnsi="Times New Roman"/>
      <w:b/>
      <w:bCs/>
    </w:rPr>
  </w:style>
  <w:style w:type="character" w:styleId="936" w:customStyle="1">
    <w:name w:val="Тема примечания Знак"/>
    <w:basedOn w:val="932"/>
    <w:link w:val="935"/>
    <w:uiPriority w:val="99"/>
    <w:rPr>
      <w:rFonts w:ascii="Times New Roman" w:hAnsi="Times New Roman"/>
      <w:b/>
      <w:bCs/>
    </w:rPr>
  </w:style>
  <w:style w:type="character" w:styleId="937" w:customStyle="1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938">
    <w:name w:val="Body Text Indent 2"/>
    <w:basedOn w:val="893"/>
    <w:link w:val="939"/>
    <w:rPr>
      <w:rFonts w:ascii="Times New Roman" w:hAnsi="Times New Roman"/>
      <w:sz w:val="24"/>
      <w:szCs w:val="24"/>
    </w:rPr>
    <w:pPr>
      <w:ind w:left="283"/>
      <w:spacing w:lineRule="auto" w:line="480" w:after="120"/>
    </w:pPr>
  </w:style>
  <w:style w:type="character" w:styleId="939" w:customStyle="1">
    <w:name w:val="Основной текст с отступом 2 Знак"/>
    <w:basedOn w:val="898"/>
    <w:link w:val="938"/>
    <w:rPr>
      <w:rFonts w:ascii="Times New Roman" w:hAnsi="Times New Roman" w:cs="Times New Roman" w:eastAsia="Times New Roman"/>
      <w:sz w:val="24"/>
      <w:szCs w:val="24"/>
    </w:rPr>
  </w:style>
  <w:style w:type="character" w:styleId="940" w:customStyle="1">
    <w:name w:val="apple-converted-space"/>
  </w:style>
  <w:style w:type="character" w:styleId="941" w:customStyle="1">
    <w:name w:val="Цветовое выделение"/>
    <w:uiPriority w:val="99"/>
    <w:rPr>
      <w:b/>
      <w:color w:val="26282F"/>
    </w:rPr>
  </w:style>
  <w:style w:type="character" w:styleId="942" w:customStyle="1">
    <w:name w:val="Гипертекстовая ссылка"/>
    <w:uiPriority w:val="99"/>
    <w:rPr>
      <w:b/>
      <w:color w:val="106BBE"/>
    </w:rPr>
  </w:style>
  <w:style w:type="character" w:styleId="943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944" w:customStyle="1">
    <w:name w:val="Внимание"/>
    <w:basedOn w:val="893"/>
    <w:next w:val="893"/>
    <w:uiPriority w:val="99"/>
    <w:rPr>
      <w:rFonts w:ascii="Times New Roman" w:hAnsi="Times New Roman"/>
      <w:sz w:val="24"/>
      <w:szCs w:val="24"/>
      <w:shd w:val="clear" w:fill="F5F3DA" w:color="auto"/>
    </w:rPr>
    <w:pPr>
      <w:ind w:left="420" w:right="420" w:firstLine="300"/>
      <w:jc w:val="both"/>
      <w:spacing w:lineRule="auto" w:line="360" w:after="240" w:before="240"/>
      <w:widowControl w:val="off"/>
    </w:pPr>
  </w:style>
  <w:style w:type="paragraph" w:styleId="945" w:customStyle="1">
    <w:name w:val="Внимание: криминал!!"/>
    <w:basedOn w:val="944"/>
    <w:next w:val="893"/>
    <w:uiPriority w:val="99"/>
  </w:style>
  <w:style w:type="paragraph" w:styleId="946" w:customStyle="1">
    <w:name w:val="Внимание: недобросовестность!"/>
    <w:basedOn w:val="944"/>
    <w:next w:val="893"/>
    <w:uiPriority w:val="99"/>
  </w:style>
  <w:style w:type="character" w:styleId="947" w:customStyle="1">
    <w:name w:val="Выделение для Базового Поиска"/>
    <w:uiPriority w:val="99"/>
    <w:rPr>
      <w:b/>
      <w:color w:val="0058A9"/>
    </w:rPr>
  </w:style>
  <w:style w:type="character" w:styleId="948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949" w:customStyle="1">
    <w:name w:val="Дочерний элемент списка"/>
    <w:basedOn w:val="893"/>
    <w:next w:val="893"/>
    <w:uiPriority w:val="99"/>
    <w:rPr>
      <w:rFonts w:ascii="Times New Roman" w:hAnsi="Times New Roman"/>
      <w:color w:val="868381"/>
      <w:sz w:val="20"/>
      <w:szCs w:val="20"/>
    </w:rPr>
    <w:pPr>
      <w:jc w:val="both"/>
      <w:spacing w:lineRule="auto" w:line="360" w:after="0"/>
      <w:widowControl w:val="off"/>
    </w:pPr>
  </w:style>
  <w:style w:type="paragraph" w:styleId="950" w:customStyle="1">
    <w:name w:val="Основное меню (преемственное)"/>
    <w:basedOn w:val="893"/>
    <w:next w:val="893"/>
    <w:uiPriority w:val="99"/>
    <w:rPr>
      <w:rFonts w:ascii="Verdana" w:hAnsi="Verdana" w:cs="Verdana"/>
    </w:rPr>
    <w:pPr>
      <w:ind w:firstLine="720"/>
      <w:jc w:val="both"/>
      <w:spacing w:lineRule="auto" w:line="360" w:after="0"/>
      <w:widowControl w:val="off"/>
    </w:pPr>
  </w:style>
  <w:style w:type="paragraph" w:styleId="951" w:customStyle="1">
    <w:name w:val="Заголовок1"/>
    <w:basedOn w:val="950"/>
    <w:next w:val="893"/>
    <w:uiPriority w:val="99"/>
    <w:rPr>
      <w:b/>
      <w:bCs/>
      <w:color w:val="0058A9"/>
      <w:shd w:val="clear" w:fill="ECE9D8" w:color="auto"/>
    </w:rPr>
  </w:style>
  <w:style w:type="paragraph" w:styleId="952" w:customStyle="1">
    <w:name w:val="Заголовок группы контролов"/>
    <w:basedOn w:val="893"/>
    <w:next w:val="893"/>
    <w:uiPriority w:val="99"/>
    <w:rPr>
      <w:rFonts w:ascii="Times New Roman" w:hAnsi="Times New Roman"/>
      <w:b/>
      <w:bCs/>
      <w:color w:val="000000"/>
      <w:sz w:val="24"/>
      <w:szCs w:val="24"/>
    </w:rPr>
    <w:pPr>
      <w:ind w:firstLine="720"/>
      <w:jc w:val="both"/>
      <w:spacing w:lineRule="auto" w:line="360" w:after="0"/>
      <w:widowControl w:val="off"/>
    </w:pPr>
  </w:style>
  <w:style w:type="paragraph" w:styleId="953" w:customStyle="1">
    <w:name w:val="Заголовок для информации об изменениях"/>
    <w:basedOn w:val="894"/>
    <w:next w:val="893"/>
    <w:uiPriority w:val="99"/>
    <w:rPr>
      <w:b w:val="false"/>
      <w:bCs w:val="false"/>
      <w:sz w:val="18"/>
      <w:szCs w:val="18"/>
      <w:shd w:val="clear" w:fill="FFFFFF" w:color="auto"/>
    </w:rPr>
    <w:pPr>
      <w:jc w:val="center"/>
      <w:keepLines/>
      <w:spacing w:lineRule="auto" w:line="360" w:after="240" w:before="0"/>
      <w:outlineLvl w:val="9"/>
    </w:pPr>
  </w:style>
  <w:style w:type="paragraph" w:styleId="954" w:customStyle="1">
    <w:name w:val="Заголовок распахивающейся части диалога"/>
    <w:basedOn w:val="893"/>
    <w:next w:val="893"/>
    <w:uiPriority w:val="99"/>
    <w:rPr>
      <w:rFonts w:ascii="Times New Roman" w:hAnsi="Times New Roman"/>
      <w:i/>
      <w:iCs/>
      <w:color w:val="000080"/>
    </w:rPr>
    <w:pPr>
      <w:ind w:firstLine="720"/>
      <w:jc w:val="both"/>
      <w:spacing w:lineRule="auto" w:line="360" w:after="0"/>
      <w:widowControl w:val="off"/>
    </w:pPr>
  </w:style>
  <w:style w:type="character" w:styleId="955" w:customStyle="1">
    <w:name w:val="Заголовок своего сообщения"/>
    <w:uiPriority w:val="99"/>
    <w:rPr>
      <w:b/>
      <w:color w:val="26282F"/>
    </w:rPr>
  </w:style>
  <w:style w:type="paragraph" w:styleId="956" w:customStyle="1">
    <w:name w:val="Заголовок статьи"/>
    <w:basedOn w:val="893"/>
    <w:next w:val="893"/>
    <w:uiPriority w:val="99"/>
    <w:rPr>
      <w:rFonts w:ascii="Times New Roman" w:hAnsi="Times New Roman"/>
      <w:sz w:val="24"/>
      <w:szCs w:val="24"/>
    </w:rPr>
    <w:pPr>
      <w:ind w:left="1612" w:hanging="892"/>
      <w:jc w:val="both"/>
      <w:spacing w:lineRule="auto" w:line="360" w:after="0"/>
      <w:widowControl w:val="off"/>
    </w:pPr>
  </w:style>
  <w:style w:type="character" w:styleId="957" w:customStyle="1">
    <w:name w:val="Заголовок чужого сообщения"/>
    <w:uiPriority w:val="99"/>
    <w:rPr>
      <w:b/>
      <w:color w:val="FF0000"/>
    </w:rPr>
  </w:style>
  <w:style w:type="paragraph" w:styleId="958" w:customStyle="1">
    <w:name w:val="Заголовок ЭР (левое окно)"/>
    <w:basedOn w:val="893"/>
    <w:next w:val="893"/>
    <w:uiPriority w:val="99"/>
    <w:rPr>
      <w:rFonts w:ascii="Times New Roman" w:hAnsi="Times New Roman"/>
      <w:b/>
      <w:bCs/>
      <w:color w:val="26282F"/>
      <w:sz w:val="26"/>
      <w:szCs w:val="26"/>
    </w:rPr>
    <w:pPr>
      <w:jc w:val="center"/>
      <w:spacing w:lineRule="auto" w:line="360" w:after="250" w:before="300"/>
      <w:widowControl w:val="off"/>
    </w:pPr>
  </w:style>
  <w:style w:type="paragraph" w:styleId="959" w:customStyle="1">
    <w:name w:val="Заголовок ЭР (правое окно)"/>
    <w:basedOn w:val="958"/>
    <w:next w:val="893"/>
    <w:uiPriority w:val="99"/>
    <w:pPr>
      <w:jc w:val="left"/>
      <w:spacing w:after="0"/>
    </w:pPr>
  </w:style>
  <w:style w:type="paragraph" w:styleId="960" w:customStyle="1">
    <w:name w:val="Интерактивный заголовок"/>
    <w:basedOn w:val="951"/>
    <w:next w:val="893"/>
    <w:uiPriority w:val="99"/>
    <w:rPr>
      <w:u w:val="single"/>
    </w:rPr>
  </w:style>
  <w:style w:type="paragraph" w:styleId="961" w:customStyle="1">
    <w:name w:val="Текст информации об изменениях"/>
    <w:basedOn w:val="893"/>
    <w:next w:val="893"/>
    <w:uiPriority w:val="99"/>
    <w:rPr>
      <w:rFonts w:ascii="Times New Roman" w:hAnsi="Times New Roman"/>
      <w:color w:val="353842"/>
      <w:sz w:val="18"/>
      <w:szCs w:val="18"/>
    </w:rPr>
    <w:pPr>
      <w:ind w:firstLine="720"/>
      <w:jc w:val="both"/>
      <w:spacing w:lineRule="auto" w:line="360" w:after="0"/>
      <w:widowControl w:val="off"/>
    </w:pPr>
  </w:style>
  <w:style w:type="paragraph" w:styleId="962" w:customStyle="1">
    <w:name w:val="Информация об изменениях"/>
    <w:basedOn w:val="961"/>
    <w:next w:val="893"/>
    <w:uiPriority w:val="99"/>
    <w:rPr>
      <w:shd w:val="clear" w:fill="EAEFED" w:color="auto"/>
    </w:rPr>
    <w:pPr>
      <w:ind w:left="360" w:right="360" w:firstLine="0"/>
      <w:spacing w:before="180"/>
    </w:pPr>
  </w:style>
  <w:style w:type="paragraph" w:styleId="963" w:customStyle="1">
    <w:name w:val="Текст (справка)"/>
    <w:basedOn w:val="893"/>
    <w:next w:val="893"/>
    <w:uiPriority w:val="99"/>
    <w:rPr>
      <w:rFonts w:ascii="Times New Roman" w:hAnsi="Times New Roman"/>
      <w:sz w:val="24"/>
      <w:szCs w:val="24"/>
    </w:rPr>
    <w:pPr>
      <w:ind w:left="170" w:right="170"/>
      <w:spacing w:lineRule="auto" w:line="360" w:after="0"/>
      <w:widowControl w:val="off"/>
    </w:pPr>
  </w:style>
  <w:style w:type="paragraph" w:styleId="964" w:customStyle="1">
    <w:name w:val="Комментарий"/>
    <w:basedOn w:val="963"/>
    <w:next w:val="893"/>
    <w:uiPriority w:val="99"/>
    <w:rPr>
      <w:color w:val="353842"/>
      <w:shd w:val="clear" w:fill="F0F0F0" w:color="auto"/>
    </w:rPr>
    <w:pPr>
      <w:ind w:right="0"/>
      <w:jc w:val="both"/>
      <w:spacing w:before="75"/>
    </w:pPr>
  </w:style>
  <w:style w:type="paragraph" w:styleId="965" w:customStyle="1">
    <w:name w:val="Информация об изменениях документа"/>
    <w:basedOn w:val="964"/>
    <w:next w:val="893"/>
    <w:uiPriority w:val="99"/>
    <w:rPr>
      <w:i/>
      <w:iCs/>
    </w:rPr>
  </w:style>
  <w:style w:type="paragraph" w:styleId="966" w:customStyle="1">
    <w:name w:val="Текст (лев. подпись)"/>
    <w:basedOn w:val="893"/>
    <w:next w:val="893"/>
    <w:uiPriority w:val="99"/>
    <w:rPr>
      <w:rFonts w:ascii="Times New Roman" w:hAnsi="Times New Roman"/>
      <w:sz w:val="24"/>
      <w:szCs w:val="24"/>
    </w:rPr>
    <w:pPr>
      <w:spacing w:lineRule="auto" w:line="360" w:after="0"/>
      <w:widowControl w:val="off"/>
    </w:pPr>
  </w:style>
  <w:style w:type="paragraph" w:styleId="967" w:customStyle="1">
    <w:name w:val="Колонтитул (левый)"/>
    <w:basedOn w:val="966"/>
    <w:next w:val="893"/>
    <w:uiPriority w:val="99"/>
    <w:rPr>
      <w:sz w:val="14"/>
      <w:szCs w:val="14"/>
    </w:rPr>
  </w:style>
  <w:style w:type="paragraph" w:styleId="968" w:customStyle="1">
    <w:name w:val="Текст (прав. подпись)"/>
    <w:basedOn w:val="893"/>
    <w:next w:val="893"/>
    <w:uiPriority w:val="99"/>
    <w:rPr>
      <w:rFonts w:ascii="Times New Roman" w:hAnsi="Times New Roman"/>
      <w:sz w:val="24"/>
      <w:szCs w:val="24"/>
    </w:rPr>
    <w:pPr>
      <w:jc w:val="right"/>
      <w:spacing w:lineRule="auto" w:line="360" w:after="0"/>
      <w:widowControl w:val="off"/>
    </w:pPr>
  </w:style>
  <w:style w:type="paragraph" w:styleId="969" w:customStyle="1">
    <w:name w:val="Колонтитул (правый)"/>
    <w:basedOn w:val="968"/>
    <w:next w:val="893"/>
    <w:uiPriority w:val="99"/>
    <w:rPr>
      <w:sz w:val="14"/>
      <w:szCs w:val="14"/>
    </w:rPr>
  </w:style>
  <w:style w:type="paragraph" w:styleId="970" w:customStyle="1">
    <w:name w:val="Комментарий пользователя"/>
    <w:basedOn w:val="964"/>
    <w:next w:val="893"/>
    <w:uiPriority w:val="99"/>
    <w:rPr>
      <w:shd w:val="clear" w:fill="FFDFE0" w:color="auto"/>
    </w:rPr>
    <w:pPr>
      <w:jc w:val="left"/>
    </w:pPr>
  </w:style>
  <w:style w:type="paragraph" w:styleId="971" w:customStyle="1">
    <w:name w:val="Куда обратиться?"/>
    <w:basedOn w:val="944"/>
    <w:next w:val="893"/>
    <w:uiPriority w:val="99"/>
  </w:style>
  <w:style w:type="paragraph" w:styleId="972" w:customStyle="1">
    <w:name w:val="Моноширинный"/>
    <w:basedOn w:val="893"/>
    <w:next w:val="893"/>
    <w:uiPriority w:val="99"/>
    <w:rPr>
      <w:rFonts w:ascii="Courier New" w:hAnsi="Courier New" w:cs="Courier New"/>
      <w:sz w:val="24"/>
      <w:szCs w:val="24"/>
    </w:rPr>
    <w:pPr>
      <w:spacing w:lineRule="auto" w:line="360" w:after="0"/>
      <w:widowControl w:val="off"/>
    </w:pPr>
  </w:style>
  <w:style w:type="character" w:styleId="973" w:customStyle="1">
    <w:name w:val="Найденные слова"/>
    <w:uiPriority w:val="99"/>
    <w:rPr>
      <w:b/>
      <w:color w:val="26282F"/>
      <w:shd w:val="clear" w:fill="FFF580" w:color="auto"/>
    </w:rPr>
  </w:style>
  <w:style w:type="paragraph" w:styleId="974" w:customStyle="1">
    <w:name w:val="Напишите нам"/>
    <w:basedOn w:val="893"/>
    <w:next w:val="893"/>
    <w:uiPriority w:val="99"/>
    <w:rPr>
      <w:rFonts w:ascii="Times New Roman" w:hAnsi="Times New Roman"/>
      <w:sz w:val="20"/>
      <w:szCs w:val="20"/>
      <w:shd w:val="clear" w:fill="EFFFAD" w:color="auto"/>
    </w:rPr>
    <w:pPr>
      <w:ind w:left="180" w:right="180"/>
      <w:jc w:val="both"/>
      <w:spacing w:lineRule="auto" w:line="360" w:after="90" w:before="90"/>
      <w:widowControl w:val="off"/>
    </w:pPr>
  </w:style>
  <w:style w:type="character" w:styleId="975" w:customStyle="1">
    <w:name w:val="Не вступил в силу"/>
    <w:uiPriority w:val="99"/>
    <w:rPr>
      <w:b/>
      <w:color w:val="000000"/>
      <w:shd w:val="clear" w:fill="D8EDE8" w:color="auto"/>
    </w:rPr>
  </w:style>
  <w:style w:type="paragraph" w:styleId="976" w:customStyle="1">
    <w:name w:val="Необходимые документы"/>
    <w:basedOn w:val="944"/>
    <w:next w:val="893"/>
    <w:uiPriority w:val="99"/>
    <w:pPr>
      <w:ind w:firstLine="118"/>
    </w:pPr>
  </w:style>
  <w:style w:type="paragraph" w:styleId="977" w:customStyle="1">
    <w:name w:val="Нормальный (таблица)"/>
    <w:basedOn w:val="893"/>
    <w:next w:val="893"/>
    <w:uiPriority w:val="99"/>
    <w:rPr>
      <w:rFonts w:ascii="Times New Roman" w:hAnsi="Times New Roman"/>
      <w:sz w:val="24"/>
      <w:szCs w:val="24"/>
    </w:rPr>
    <w:pPr>
      <w:jc w:val="both"/>
      <w:spacing w:lineRule="auto" w:line="360" w:after="0"/>
      <w:widowControl w:val="off"/>
    </w:pPr>
  </w:style>
  <w:style w:type="paragraph" w:styleId="978" w:customStyle="1">
    <w:name w:val="Таблицы (моноширинный)"/>
    <w:basedOn w:val="893"/>
    <w:next w:val="893"/>
    <w:uiPriority w:val="99"/>
    <w:rPr>
      <w:rFonts w:ascii="Courier New" w:hAnsi="Courier New" w:cs="Courier New"/>
      <w:sz w:val="24"/>
      <w:szCs w:val="24"/>
    </w:rPr>
    <w:pPr>
      <w:spacing w:lineRule="auto" w:line="360" w:after="0"/>
      <w:widowControl w:val="off"/>
    </w:pPr>
  </w:style>
  <w:style w:type="paragraph" w:styleId="979" w:customStyle="1">
    <w:name w:val="Оглавление"/>
    <w:basedOn w:val="978"/>
    <w:next w:val="893"/>
    <w:uiPriority w:val="99"/>
    <w:pPr>
      <w:ind w:left="140"/>
    </w:pPr>
  </w:style>
  <w:style w:type="character" w:styleId="980" w:customStyle="1">
    <w:name w:val="Опечатки"/>
    <w:uiPriority w:val="99"/>
    <w:rPr>
      <w:color w:val="FF0000"/>
    </w:rPr>
  </w:style>
  <w:style w:type="paragraph" w:styleId="981" w:customStyle="1">
    <w:name w:val="Переменная часть"/>
    <w:basedOn w:val="950"/>
    <w:next w:val="893"/>
    <w:uiPriority w:val="99"/>
    <w:rPr>
      <w:sz w:val="18"/>
      <w:szCs w:val="18"/>
    </w:rPr>
  </w:style>
  <w:style w:type="paragraph" w:styleId="982" w:customStyle="1">
    <w:name w:val="Подвал для информации об изменениях"/>
    <w:basedOn w:val="894"/>
    <w:next w:val="893"/>
    <w:uiPriority w:val="99"/>
    <w:rPr>
      <w:b w:val="false"/>
      <w:bCs w:val="false"/>
      <w:sz w:val="18"/>
      <w:szCs w:val="18"/>
    </w:rPr>
    <w:pPr>
      <w:jc w:val="center"/>
      <w:keepLines/>
      <w:spacing w:lineRule="auto" w:line="360" w:after="240" w:before="480"/>
      <w:outlineLvl w:val="9"/>
    </w:pPr>
  </w:style>
  <w:style w:type="paragraph" w:styleId="983" w:customStyle="1">
    <w:name w:val="Подзаголовок для информации об изменениях"/>
    <w:basedOn w:val="961"/>
    <w:next w:val="893"/>
    <w:uiPriority w:val="99"/>
    <w:rPr>
      <w:b/>
      <w:bCs/>
    </w:rPr>
  </w:style>
  <w:style w:type="paragraph" w:styleId="984" w:customStyle="1">
    <w:name w:val="Подчёркнуный текст"/>
    <w:basedOn w:val="893"/>
    <w:next w:val="893"/>
    <w:uiPriority w:val="99"/>
    <w:rPr>
      <w:rFonts w:ascii="Times New Roman" w:hAnsi="Times New Roman"/>
      <w:sz w:val="24"/>
      <w:szCs w:val="24"/>
    </w:rPr>
    <w:pPr>
      <w:ind w:firstLine="720"/>
      <w:jc w:val="both"/>
      <w:spacing w:lineRule="auto" w:line="360" w:after="0"/>
      <w:widowControl w:val="off"/>
      <w:pBdr>
        <w:bottom w:val="single" w:sz="4" w:space="0" w:color="auto"/>
      </w:pBdr>
    </w:pPr>
  </w:style>
  <w:style w:type="paragraph" w:styleId="985" w:customStyle="1">
    <w:name w:val="Постоянная часть"/>
    <w:basedOn w:val="950"/>
    <w:next w:val="893"/>
    <w:uiPriority w:val="99"/>
    <w:rPr>
      <w:sz w:val="20"/>
      <w:szCs w:val="20"/>
    </w:rPr>
  </w:style>
  <w:style w:type="paragraph" w:styleId="986" w:customStyle="1">
    <w:name w:val="Прижатый влево"/>
    <w:basedOn w:val="893"/>
    <w:next w:val="893"/>
    <w:uiPriority w:val="99"/>
    <w:rPr>
      <w:rFonts w:ascii="Times New Roman" w:hAnsi="Times New Roman"/>
      <w:sz w:val="24"/>
      <w:szCs w:val="24"/>
    </w:rPr>
    <w:pPr>
      <w:spacing w:lineRule="auto" w:line="360" w:after="0"/>
      <w:widowControl w:val="off"/>
    </w:pPr>
  </w:style>
  <w:style w:type="paragraph" w:styleId="987" w:customStyle="1">
    <w:name w:val="Пример."/>
    <w:basedOn w:val="944"/>
    <w:next w:val="893"/>
    <w:uiPriority w:val="99"/>
  </w:style>
  <w:style w:type="paragraph" w:styleId="988" w:customStyle="1">
    <w:name w:val="Примечание."/>
    <w:basedOn w:val="944"/>
    <w:next w:val="893"/>
    <w:uiPriority w:val="99"/>
  </w:style>
  <w:style w:type="character" w:styleId="989" w:customStyle="1">
    <w:name w:val="Продолжение ссылки"/>
    <w:uiPriority w:val="99"/>
  </w:style>
  <w:style w:type="paragraph" w:styleId="990" w:customStyle="1">
    <w:name w:val="Словарная статья"/>
    <w:basedOn w:val="893"/>
    <w:next w:val="893"/>
    <w:uiPriority w:val="99"/>
    <w:rPr>
      <w:rFonts w:ascii="Times New Roman" w:hAnsi="Times New Roman"/>
      <w:sz w:val="24"/>
      <w:szCs w:val="24"/>
    </w:rPr>
    <w:pPr>
      <w:ind w:right="118"/>
      <w:jc w:val="both"/>
      <w:spacing w:lineRule="auto" w:line="360" w:after="0"/>
      <w:widowControl w:val="off"/>
    </w:pPr>
  </w:style>
  <w:style w:type="character" w:styleId="991" w:customStyle="1">
    <w:name w:val="Сравнение редакций"/>
    <w:uiPriority w:val="99"/>
    <w:rPr>
      <w:b/>
      <w:color w:val="26282F"/>
    </w:rPr>
  </w:style>
  <w:style w:type="character" w:styleId="992" w:customStyle="1">
    <w:name w:val="Сравнение редакций. Добавленный фрагмент"/>
    <w:uiPriority w:val="99"/>
    <w:rPr>
      <w:color w:val="000000"/>
      <w:shd w:val="clear" w:fill="C1D7FF" w:color="auto"/>
    </w:rPr>
  </w:style>
  <w:style w:type="character" w:styleId="993" w:customStyle="1">
    <w:name w:val="Сравнение редакций. Удаленный фрагмент"/>
    <w:uiPriority w:val="99"/>
    <w:rPr>
      <w:color w:val="000000"/>
      <w:shd w:val="clear" w:fill="C4C413" w:color="auto"/>
    </w:rPr>
  </w:style>
  <w:style w:type="paragraph" w:styleId="994" w:customStyle="1">
    <w:name w:val="Ссылка на официальную публикацию"/>
    <w:basedOn w:val="893"/>
    <w:next w:val="893"/>
    <w:uiPriority w:val="99"/>
    <w:rPr>
      <w:rFonts w:ascii="Times New Roman" w:hAnsi="Times New Roman"/>
      <w:sz w:val="24"/>
      <w:szCs w:val="24"/>
    </w:rPr>
    <w:pPr>
      <w:ind w:firstLine="720"/>
      <w:jc w:val="both"/>
      <w:spacing w:lineRule="auto" w:line="360" w:after="0"/>
      <w:widowControl w:val="off"/>
    </w:pPr>
  </w:style>
  <w:style w:type="character" w:styleId="995" w:customStyle="1">
    <w:name w:val="Ссылка на утративший силу документ"/>
    <w:uiPriority w:val="99"/>
    <w:rPr>
      <w:b/>
      <w:color w:val="749232"/>
    </w:rPr>
  </w:style>
  <w:style w:type="paragraph" w:styleId="996" w:customStyle="1">
    <w:name w:val="Текст в таблице"/>
    <w:basedOn w:val="977"/>
    <w:next w:val="893"/>
    <w:uiPriority w:val="99"/>
    <w:pPr>
      <w:ind w:firstLine="500"/>
    </w:pPr>
  </w:style>
  <w:style w:type="paragraph" w:styleId="997" w:customStyle="1">
    <w:name w:val="Текст ЭР (см. также)"/>
    <w:basedOn w:val="893"/>
    <w:next w:val="893"/>
    <w:uiPriority w:val="99"/>
    <w:rPr>
      <w:rFonts w:ascii="Times New Roman" w:hAnsi="Times New Roman"/>
      <w:sz w:val="20"/>
      <w:szCs w:val="20"/>
    </w:rPr>
    <w:pPr>
      <w:spacing w:lineRule="auto" w:line="360" w:after="0" w:before="200"/>
      <w:widowControl w:val="off"/>
    </w:pPr>
  </w:style>
  <w:style w:type="paragraph" w:styleId="998" w:customStyle="1">
    <w:name w:val="Технический комментарий"/>
    <w:basedOn w:val="893"/>
    <w:next w:val="893"/>
    <w:uiPriority w:val="99"/>
    <w:rPr>
      <w:rFonts w:ascii="Times New Roman" w:hAnsi="Times New Roman"/>
      <w:color w:val="463F31"/>
      <w:sz w:val="24"/>
      <w:szCs w:val="24"/>
      <w:shd w:val="clear" w:fill="FFFFA6" w:color="auto"/>
    </w:rPr>
    <w:pPr>
      <w:spacing w:lineRule="auto" w:line="360" w:after="0"/>
      <w:widowControl w:val="off"/>
    </w:pPr>
  </w:style>
  <w:style w:type="character" w:styleId="999" w:customStyle="1">
    <w:name w:val="Утратил силу"/>
    <w:uiPriority w:val="99"/>
    <w:rPr>
      <w:b/>
      <w:strike/>
      <w:color w:val="666600"/>
    </w:rPr>
  </w:style>
  <w:style w:type="paragraph" w:styleId="1000" w:customStyle="1">
    <w:name w:val="Формула"/>
    <w:basedOn w:val="893"/>
    <w:next w:val="893"/>
    <w:uiPriority w:val="99"/>
    <w:rPr>
      <w:rFonts w:ascii="Times New Roman" w:hAnsi="Times New Roman"/>
      <w:sz w:val="24"/>
      <w:szCs w:val="24"/>
      <w:shd w:val="clear" w:fill="F5F3DA" w:color="auto"/>
    </w:rPr>
    <w:pPr>
      <w:ind w:left="420" w:right="420" w:firstLine="300"/>
      <w:jc w:val="both"/>
      <w:spacing w:lineRule="auto" w:line="360" w:after="240" w:before="240"/>
      <w:widowControl w:val="off"/>
    </w:pPr>
  </w:style>
  <w:style w:type="paragraph" w:styleId="1001" w:customStyle="1">
    <w:name w:val="Центрированный (таблица)"/>
    <w:basedOn w:val="977"/>
    <w:next w:val="893"/>
    <w:uiPriority w:val="99"/>
    <w:pPr>
      <w:jc w:val="center"/>
    </w:pPr>
  </w:style>
  <w:style w:type="paragraph" w:styleId="1002" w:customStyle="1">
    <w:name w:val="ЭР-содержание (правое окно)"/>
    <w:basedOn w:val="893"/>
    <w:next w:val="893"/>
    <w:uiPriority w:val="99"/>
    <w:rPr>
      <w:rFonts w:ascii="Times New Roman" w:hAnsi="Times New Roman"/>
      <w:sz w:val="24"/>
      <w:szCs w:val="24"/>
    </w:rPr>
    <w:pPr>
      <w:spacing w:lineRule="auto" w:line="360" w:after="0" w:before="300"/>
      <w:widowControl w:val="off"/>
    </w:pPr>
  </w:style>
  <w:style w:type="paragraph" w:styleId="1003" w:customStyle="1">
    <w:name w:val="Default"/>
    <w:rPr>
      <w:rFonts w:ascii="Times New Roman" w:hAnsi="Times New Roman" w:cs="Times New Roman" w:eastAsia="Times New Roman"/>
      <w:color w:val="000000"/>
      <w:sz w:val="24"/>
      <w:szCs w:val="24"/>
    </w:rPr>
    <w:pPr>
      <w:spacing w:lineRule="auto" w:line="240" w:after="0"/>
    </w:pPr>
  </w:style>
  <w:style w:type="character" w:styleId="1004">
    <w:name w:val="annotation reference"/>
    <w:uiPriority w:val="99"/>
    <w:unhideWhenUsed/>
    <w:rPr>
      <w:rFonts w:cs="Times New Roman"/>
      <w:sz w:val="16"/>
    </w:rPr>
  </w:style>
  <w:style w:type="paragraph" w:styleId="1005">
    <w:name w:val="toc 4"/>
    <w:basedOn w:val="893"/>
    <w:next w:val="893"/>
    <w:rPr>
      <w:rFonts w:cs="Calibri"/>
      <w:sz w:val="20"/>
      <w:szCs w:val="20"/>
    </w:rPr>
    <w:pPr>
      <w:ind w:left="720"/>
      <w:spacing w:lineRule="auto" w:line="240" w:after="0"/>
    </w:pPr>
  </w:style>
  <w:style w:type="paragraph" w:styleId="1006">
    <w:name w:val="toc 5"/>
    <w:basedOn w:val="893"/>
    <w:next w:val="893"/>
    <w:rPr>
      <w:rFonts w:cs="Calibri"/>
      <w:sz w:val="20"/>
      <w:szCs w:val="20"/>
    </w:rPr>
    <w:pPr>
      <w:ind w:left="960"/>
      <w:spacing w:lineRule="auto" w:line="240" w:after="0"/>
    </w:pPr>
  </w:style>
  <w:style w:type="paragraph" w:styleId="1007">
    <w:name w:val="toc 6"/>
    <w:basedOn w:val="893"/>
    <w:next w:val="893"/>
    <w:rPr>
      <w:rFonts w:cs="Calibri"/>
      <w:sz w:val="20"/>
      <w:szCs w:val="20"/>
    </w:rPr>
    <w:pPr>
      <w:ind w:left="1200"/>
      <w:spacing w:lineRule="auto" w:line="240" w:after="0"/>
    </w:pPr>
  </w:style>
  <w:style w:type="paragraph" w:styleId="1008">
    <w:name w:val="toc 7"/>
    <w:basedOn w:val="893"/>
    <w:next w:val="893"/>
    <w:rPr>
      <w:rFonts w:cs="Calibri"/>
      <w:sz w:val="20"/>
      <w:szCs w:val="20"/>
    </w:rPr>
    <w:pPr>
      <w:ind w:left="1440"/>
      <w:spacing w:lineRule="auto" w:line="240" w:after="0"/>
    </w:pPr>
  </w:style>
  <w:style w:type="paragraph" w:styleId="1009">
    <w:name w:val="toc 8"/>
    <w:basedOn w:val="893"/>
    <w:next w:val="893"/>
    <w:rPr>
      <w:rFonts w:cs="Calibri"/>
      <w:sz w:val="20"/>
      <w:szCs w:val="20"/>
    </w:rPr>
    <w:pPr>
      <w:ind w:left="1680"/>
      <w:spacing w:lineRule="auto" w:line="240" w:after="0"/>
    </w:pPr>
  </w:style>
  <w:style w:type="paragraph" w:styleId="1010">
    <w:name w:val="toc 9"/>
    <w:basedOn w:val="893"/>
    <w:next w:val="893"/>
    <w:rPr>
      <w:rFonts w:cs="Calibri"/>
      <w:sz w:val="20"/>
      <w:szCs w:val="20"/>
    </w:rPr>
    <w:pPr>
      <w:ind w:left="1920"/>
      <w:spacing w:lineRule="auto" w:line="240" w:after="0"/>
    </w:pPr>
  </w:style>
  <w:style w:type="paragraph" w:styleId="1011" w:customStyle="1">
    <w:name w:val="s_1"/>
    <w:basedOn w:val="893"/>
    <w:rPr>
      <w:rFonts w:ascii="Times New Roman" w:hAnsi="Times New Roman"/>
      <w:sz w:val="24"/>
      <w:szCs w:val="24"/>
    </w:rPr>
    <w:pPr>
      <w:spacing w:lineRule="auto" w:line="240" w:after="100" w:afterAutospacing="1" w:before="100" w:beforeAutospacing="1"/>
    </w:pPr>
  </w:style>
  <w:style w:type="table" w:styleId="1012">
    <w:name w:val="Table Grid"/>
    <w:basedOn w:val="899"/>
    <w:uiPriority w:val="39"/>
    <w:rPr>
      <w:rFonts w:ascii="Calibri" w:hAnsi="Calibri" w:cs="Times New Roman" w:eastAsia="Times New Roman"/>
      <w:sz w:val="20"/>
      <w:szCs w:val="20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13">
    <w:name w:val="endnote text"/>
    <w:basedOn w:val="893"/>
    <w:link w:val="1014"/>
    <w:uiPriority w:val="99"/>
    <w:semiHidden/>
    <w:unhideWhenUsed/>
    <w:rPr>
      <w:sz w:val="20"/>
      <w:szCs w:val="20"/>
    </w:rPr>
    <w:pPr>
      <w:spacing w:lineRule="auto" w:line="240" w:after="0"/>
    </w:pPr>
  </w:style>
  <w:style w:type="character" w:styleId="1014" w:customStyle="1">
    <w:name w:val="Текст концевой сноски Знак"/>
    <w:basedOn w:val="898"/>
    <w:link w:val="1013"/>
    <w:uiPriority w:val="99"/>
    <w:semiHidden/>
    <w:rPr>
      <w:rFonts w:ascii="Calibri" w:hAnsi="Calibri" w:cs="Times New Roman" w:eastAsia="Times New Roman"/>
      <w:sz w:val="20"/>
      <w:szCs w:val="20"/>
    </w:rPr>
  </w:style>
  <w:style w:type="character" w:styleId="1015">
    <w:name w:val="endnote reference"/>
    <w:uiPriority w:val="99"/>
    <w:semiHidden/>
    <w:unhideWhenUsed/>
    <w:rPr>
      <w:rFonts w:cs="Times New Roman"/>
      <w:vertAlign w:val="superscript"/>
    </w:rPr>
  </w:style>
  <w:style w:type="character" w:styleId="1016" w:customStyle="1">
    <w:name w:val="Абзац списка Знак"/>
    <w:link w:val="923"/>
    <w:qFormat/>
    <w:uiPriority w:val="34"/>
    <w:rPr>
      <w:rFonts w:ascii="Times New Roman" w:hAnsi="Times New Roman" w:cs="Times New Roman" w:eastAsia="Times New Roman"/>
      <w:sz w:val="24"/>
      <w:szCs w:val="24"/>
    </w:rPr>
  </w:style>
  <w:style w:type="character" w:styleId="1017" w:customStyle="1">
    <w:name w:val="Обычный (веб) Знак"/>
    <w:link w:val="913"/>
    <w:uiPriority w:val="99"/>
    <w:semiHidden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1018">
    <w:name w:val="Strong"/>
    <w:qFormat/>
    <w:uiPriority w:val="22"/>
    <w:rPr>
      <w:b/>
      <w:bCs/>
    </w:rPr>
  </w:style>
  <w:style w:type="table" w:styleId="1019" w:customStyle="1">
    <w:name w:val="Table Normal"/>
    <w:qFormat/>
    <w:uiPriority w:val="2"/>
    <w:semiHidden/>
    <w:unhideWhenUsed/>
    <w:rPr>
      <w:rFonts w:ascii="Calibri" w:hAnsi="Calibri" w:cs="Times New Roman" w:eastAsia="Calibri"/>
      <w:lang w:val="en-US"/>
    </w:rPr>
    <w:pPr>
      <w:spacing w:lineRule="auto" w:line="240" w:after="0"/>
      <w:widowControl w:val="off"/>
    </w:p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020" w:customStyle="1">
    <w:name w:val="Table Paragraph"/>
    <w:basedOn w:val="893"/>
    <w:qFormat/>
    <w:uiPriority w:val="1"/>
    <w:rPr>
      <w:rFonts w:ascii="Times New Roman" w:hAnsi="Times New Roman"/>
      <w:lang w:eastAsia="en-US"/>
    </w:rPr>
    <w:pPr>
      <w:ind w:left="9"/>
      <w:spacing w:lineRule="auto" w:line="240" w:after="0"/>
      <w:widowControl w:val="off"/>
    </w:pPr>
  </w:style>
  <w:style w:type="character" w:styleId="1021">
    <w:name w:val="FollowedHyperlink"/>
    <w:uiPriority w:val="99"/>
    <w:unhideWhenUsed/>
    <w:rPr>
      <w:color w:val="0000FF"/>
      <w:u w:val="single"/>
    </w:rPr>
  </w:style>
  <w:style w:type="character" w:styleId="1022">
    <w:name w:val="Subtle Emphasis"/>
    <w:qFormat/>
    <w:uiPriority w:val="19"/>
    <w:rPr>
      <w:i/>
      <w:iCs/>
      <w:color w:val="404040"/>
    </w:rPr>
  </w:style>
  <w:style w:type="paragraph" w:styleId="1023">
    <w:name w:val="Subtitle"/>
    <w:basedOn w:val="893"/>
    <w:next w:val="893"/>
    <w:link w:val="1024"/>
    <w:qFormat/>
    <w:uiPriority w:val="11"/>
    <w:rPr>
      <w:rFonts w:ascii="Calibri Light" w:hAnsi="Calibri Light"/>
      <w:sz w:val="24"/>
      <w:szCs w:val="24"/>
    </w:rPr>
    <w:pPr>
      <w:jc w:val="center"/>
      <w:spacing w:after="60"/>
      <w:outlineLvl w:val="1"/>
    </w:pPr>
  </w:style>
  <w:style w:type="character" w:styleId="1024" w:customStyle="1">
    <w:name w:val="Подзаголовок Знак"/>
    <w:basedOn w:val="898"/>
    <w:link w:val="1023"/>
    <w:uiPriority w:val="11"/>
    <w:rPr>
      <w:rFonts w:ascii="Calibri Light" w:hAnsi="Calibri Light" w:cs="Times New Roman" w:eastAsia="Times New Roman"/>
      <w:sz w:val="24"/>
      <w:szCs w:val="24"/>
      <w:lang w:eastAsia="ru-RU"/>
    </w:rPr>
  </w:style>
  <w:style w:type="paragraph" w:styleId="1025">
    <w:name w:val="TOC Heading"/>
    <w:basedOn w:val="894"/>
    <w:next w:val="893"/>
    <w:qFormat/>
    <w:uiPriority w:val="39"/>
    <w:unhideWhenUsed/>
    <w:rPr>
      <w:rFonts w:ascii="Calibri Light" w:hAnsi="Calibri Light"/>
      <w:b w:val="false"/>
      <w:bCs w:val="false"/>
      <w:color w:val="2F5496"/>
    </w:rPr>
    <w:pPr>
      <w:keepLines/>
      <w:spacing w:lineRule="auto" w:line="259" w:after="0"/>
      <w:outlineLvl w:val="9"/>
    </w:pPr>
  </w:style>
  <w:style w:type="table" w:styleId="1026" w:customStyle="1">
    <w:name w:val="Таблица простая 3"/>
    <w:basedOn w:val="899"/>
    <w:uiPriority w:val="43"/>
    <w:rPr>
      <w:rFonts w:ascii="Calibri" w:hAnsi="Calibri" w:cs="Times New Roman" w:eastAsia="Times New Roman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2F2F2" w:color="auto"/>
      </w:tcPr>
    </w:tblStylePr>
    <w:tblStylePr w:type="band1Vert">
      <w:tcPr>
        <w:shd w:val="clear" w:fill="F2F2F2" w:color="auto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character" w:styleId="1027" w:customStyle="1">
    <w:name w:val="Неразрешенное упоминание"/>
    <w:uiPriority w:val="99"/>
    <w:semiHidden/>
    <w:unhideWhenUsed/>
    <w:rPr>
      <w:color w:val="605E5C"/>
      <w:shd w:val="clear" w:fill="E1DFDD" w:color="auto"/>
    </w:rPr>
  </w:style>
  <w:style w:type="character" w:styleId="1028" w:customStyle="1">
    <w:name w:val="Название Знак1"/>
    <w:link w:val="1032"/>
    <w:uiPriority w:val="10"/>
    <w:rPr>
      <w:rFonts w:ascii="Times New Roman" w:hAnsi="Times New Roman"/>
      <w:sz w:val="24"/>
      <w:szCs w:val="24"/>
    </w:rPr>
  </w:style>
  <w:style w:type="table" w:styleId="1029" w:customStyle="1">
    <w:name w:val="Сетка таблицы1"/>
    <w:basedOn w:val="899"/>
    <w:next w:val="1012"/>
    <w:uiPriority w:val="39"/>
    <w:rPr>
      <w:rFonts w:ascii="Calibri" w:hAnsi="Calibri" w:cs="Times New Roman" w:eastAsia="Calibri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30" w:customStyle="1">
    <w:name w:val="Сетка таблицы2"/>
    <w:basedOn w:val="899"/>
    <w:next w:val="1012"/>
    <w:uiPriority w:val="39"/>
    <w:rPr>
      <w:rFonts w:ascii="Calibri" w:hAnsi="Calibri" w:cs="Times New Roman" w:eastAsia="Calibri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31" w:customStyle="1">
    <w:name w:val="таблСлева12"/>
    <w:basedOn w:val="893"/>
    <w:qFormat/>
    <w:uiPriority w:val="3"/>
    <w:rPr>
      <w:rFonts w:ascii="Times New Roman" w:hAnsi="Times New Roman"/>
      <w:iCs/>
      <w:sz w:val="24"/>
      <w:szCs w:val="28"/>
    </w:rPr>
    <w:pPr>
      <w:spacing w:lineRule="auto" w:line="240" w:after="0"/>
    </w:pPr>
  </w:style>
  <w:style w:type="paragraph" w:styleId="1032">
    <w:name w:val="Title"/>
    <w:basedOn w:val="893"/>
    <w:next w:val="893"/>
    <w:link w:val="1028"/>
    <w:qFormat/>
    <w:uiPriority w:val="10"/>
    <w:rPr>
      <w:rFonts w:ascii="Times New Roman" w:hAnsi="Times New Roman" w:eastAsiaTheme="minorHAnsi" w:cstheme="minorBidi"/>
      <w:sz w:val="24"/>
      <w:szCs w:val="24"/>
      <w:lang w:eastAsia="en-US"/>
    </w:rPr>
    <w:pPr>
      <w:contextualSpacing w:val="true"/>
      <w:spacing w:lineRule="auto" w:line="240" w:after="300"/>
      <w:pBdr>
        <w:bottom w:val="single" w:color="4F81BD" w:sz="8" w:space="4" w:themeColor="accent1"/>
      </w:pBdr>
    </w:pPr>
  </w:style>
  <w:style w:type="character" w:styleId="1033" w:customStyle="1">
    <w:name w:val="Название Знак"/>
    <w:basedOn w:val="898"/>
    <w:link w:val="1032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  <w:lang w:eastAsia="ru-RU"/>
    </w:rPr>
  </w:style>
  <w:style w:type="character" w:styleId="1034" w:customStyle="1">
    <w:name w:val="c1"/>
    <w:basedOn w:val="898"/>
  </w:style>
  <w:style w:type="paragraph" w:styleId="1035" w:customStyle="1">
    <w:name w:val="c4"/>
    <w:basedOn w:val="893"/>
    <w:rPr>
      <w:rFonts w:ascii="Times New Roman" w:hAnsi="Times New Roman"/>
      <w:sz w:val="24"/>
      <w:szCs w:val="24"/>
    </w:rPr>
    <w:pPr>
      <w:spacing w:lineRule="auto" w:line="240" w:after="100" w:afterAutospacing="1" w:before="100" w:beforeAutospacing="1"/>
    </w:pPr>
  </w:style>
  <w:style w:type="character" w:styleId="1036" w:customStyle="1">
    <w:name w:val="c18"/>
    <w:basedOn w:val="898"/>
  </w:style>
  <w:style w:type="paragraph" w:styleId="1037" w:customStyle="1">
    <w:name w:val="c0"/>
    <w:basedOn w:val="893"/>
    <w:rPr>
      <w:rFonts w:ascii="Times New Roman" w:hAnsi="Times New Roman"/>
      <w:sz w:val="24"/>
      <w:szCs w:val="24"/>
    </w:rPr>
    <w:pPr>
      <w:spacing w:lineRule="auto" w:line="240" w:after="100" w:afterAutospacing="1" w:before="100" w:beforeAutospacing="1"/>
    </w:pPr>
  </w:style>
  <w:style w:type="character" w:styleId="1038" w:customStyle="1">
    <w:name w:val="c3"/>
    <w:basedOn w:val="898"/>
  </w:style>
  <w:style w:type="paragraph" w:styleId="1039" w:customStyle="1">
    <w:name w:val="c34"/>
    <w:basedOn w:val="893"/>
    <w:rPr>
      <w:rFonts w:ascii="Times New Roman" w:hAnsi="Times New Roman"/>
      <w:sz w:val="24"/>
      <w:szCs w:val="24"/>
    </w:rPr>
    <w:pPr>
      <w:spacing w:lineRule="auto" w:line="240" w:after="100" w:afterAutospacing="1" w:before="100" w:beforeAutospacing="1"/>
    </w:pPr>
  </w:style>
  <w:style w:type="paragraph" w:styleId="1040">
    <w:name w:val="Подзаголовок"/>
    <w:link w:val="1006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041">
    <w:name w:val="Обычный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paragraph" w:styleId="1_904">
    <w:name w:val="Заголовок 1"/>
    <w:basedOn w:val="912"/>
    <w:next w:val="912"/>
    <w:link w:val="920"/>
    <w:rPr>
      <w:rFonts w:ascii="Times New Roman" w:hAnsi="Times New Roman" w:cs="Times New Roman" w:eastAsia="Times New Roman"/>
      <w:b/>
      <w:bCs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709"/>
      <w:jc w:val="left"/>
      <w:keepLines w:val="false"/>
      <w:keepNext/>
      <w:pageBreakBefore w:val="false"/>
      <w:spacing w:lineRule="auto" w:line="240" w:after="120" w:afterAutospacing="0" w:before="24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0"/>
      <w:suppressLineNumbers w:val="0"/>
    </w:pPr>
  </w:style>
  <w:style w:type="paragraph" w:styleId="1_905">
    <w:name w:val="Без интервала"/>
    <w:link w:val="912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s://urait.ru/bcode/47223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>дом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revision>5</cp:revision>
  <dcterms:created xsi:type="dcterms:W3CDTF">2022-06-21T21:49:00Z</dcterms:created>
  <dcterms:modified xsi:type="dcterms:W3CDTF">2022-09-08T13:02:15Z</dcterms:modified>
</cp:coreProperties>
</file>